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770C" w14:textId="0786B6C0" w:rsidR="00A51E08" w:rsidRDefault="00095908" w:rsidP="00893016">
      <w:pPr>
        <w:spacing w:after="0" w:line="240" w:lineRule="auto"/>
        <w:contextualSpacing/>
        <w:jc w:val="both"/>
        <w:rPr>
          <w:rFonts w:ascii="Arial" w:hAnsi="Arial" w:cs="Arial"/>
          <w:b/>
          <w:sz w:val="24"/>
          <w:szCs w:val="24"/>
          <w:lang w:val="et-EE"/>
        </w:rPr>
      </w:pPr>
      <w:proofErr w:type="spellStart"/>
      <w:r w:rsidRPr="00095908">
        <w:rPr>
          <w:rFonts w:ascii="Arial" w:hAnsi="Arial" w:cs="Arial"/>
          <w:b/>
          <w:sz w:val="24"/>
          <w:szCs w:val="24"/>
          <w:lang w:val="et-EE"/>
        </w:rPr>
        <w:t>Hankija</w:t>
      </w:r>
      <w:proofErr w:type="spellEnd"/>
      <w:r w:rsidRPr="00095908">
        <w:rPr>
          <w:rFonts w:ascii="Arial" w:hAnsi="Arial" w:cs="Arial"/>
          <w:b/>
          <w:sz w:val="24"/>
          <w:szCs w:val="24"/>
          <w:lang w:val="et-EE"/>
        </w:rPr>
        <w:t xml:space="preserve"> määratlem</w:t>
      </w:r>
      <w:r w:rsidR="000E0CD2">
        <w:rPr>
          <w:rFonts w:ascii="Arial" w:hAnsi="Arial" w:cs="Arial"/>
          <w:b/>
          <w:sz w:val="24"/>
          <w:szCs w:val="24"/>
          <w:lang w:val="et-EE"/>
        </w:rPr>
        <w:t>ine PRIA menetluses (arvestades Riigikohtu lahendit</w:t>
      </w:r>
      <w:r w:rsidRPr="00095908">
        <w:rPr>
          <w:rFonts w:ascii="Arial" w:hAnsi="Arial" w:cs="Arial"/>
          <w:b/>
          <w:sz w:val="24"/>
          <w:szCs w:val="24"/>
          <w:lang w:val="et-EE"/>
        </w:rPr>
        <w:t>)</w:t>
      </w:r>
    </w:p>
    <w:p w14:paraId="793DE8C1" w14:textId="77777777" w:rsidR="00070772" w:rsidRDefault="00070772" w:rsidP="00893016">
      <w:pPr>
        <w:spacing w:after="0" w:line="240" w:lineRule="auto"/>
        <w:contextualSpacing/>
        <w:jc w:val="both"/>
        <w:rPr>
          <w:rFonts w:ascii="Arial" w:hAnsi="Arial" w:cs="Arial"/>
          <w:b/>
          <w:sz w:val="24"/>
          <w:szCs w:val="24"/>
          <w:lang w:val="et-EE"/>
        </w:rPr>
      </w:pPr>
    </w:p>
    <w:p w14:paraId="6FB737DB" w14:textId="77777777" w:rsidR="00D315D9" w:rsidRDefault="00D315D9" w:rsidP="00893016">
      <w:pPr>
        <w:spacing w:after="0" w:line="240" w:lineRule="auto"/>
        <w:contextualSpacing/>
        <w:jc w:val="both"/>
        <w:rPr>
          <w:rFonts w:ascii="Arial" w:hAnsi="Arial" w:cs="Arial"/>
          <w:b/>
          <w:sz w:val="24"/>
          <w:szCs w:val="24"/>
          <w:lang w:val="et-EE"/>
        </w:rPr>
      </w:pPr>
    </w:p>
    <w:p w14:paraId="015668B7" w14:textId="5BE27810" w:rsidR="00D0332C" w:rsidRPr="00095908" w:rsidRDefault="0074046B" w:rsidP="00095908">
      <w:pPr>
        <w:pStyle w:val="ListParagraph"/>
        <w:numPr>
          <w:ilvl w:val="0"/>
          <w:numId w:val="6"/>
        </w:numPr>
        <w:spacing w:after="0" w:line="240" w:lineRule="auto"/>
        <w:rPr>
          <w:rFonts w:ascii="Arial" w:hAnsi="Arial" w:cs="Arial"/>
          <w:szCs w:val="24"/>
        </w:rPr>
      </w:pPr>
      <w:r w:rsidRPr="00095908">
        <w:rPr>
          <w:rFonts w:ascii="Arial" w:hAnsi="Arial" w:cs="Arial"/>
          <w:b/>
          <w:szCs w:val="24"/>
        </w:rPr>
        <w:t xml:space="preserve">Esmalt </w:t>
      </w:r>
      <w:r w:rsidRPr="00095908">
        <w:rPr>
          <w:rFonts w:ascii="Arial" w:hAnsi="Arial" w:cs="Arial"/>
          <w:szCs w:val="24"/>
        </w:rPr>
        <w:t xml:space="preserve">kontrollitakse, kas </w:t>
      </w:r>
      <w:r w:rsidR="00CD2888" w:rsidRPr="00095908">
        <w:rPr>
          <w:rFonts w:ascii="Arial" w:hAnsi="Arial" w:cs="Arial"/>
          <w:b/>
          <w:szCs w:val="24"/>
        </w:rPr>
        <w:t>taotleja</w:t>
      </w:r>
      <w:r w:rsidRPr="00095908">
        <w:rPr>
          <w:rFonts w:ascii="Arial" w:hAnsi="Arial" w:cs="Arial"/>
          <w:b/>
          <w:szCs w:val="24"/>
        </w:rPr>
        <w:t xml:space="preserve"> tegevus põhi- või </w:t>
      </w:r>
      <w:proofErr w:type="spellStart"/>
      <w:r w:rsidRPr="00095908">
        <w:rPr>
          <w:rFonts w:ascii="Arial" w:hAnsi="Arial" w:cs="Arial"/>
          <w:b/>
          <w:szCs w:val="24"/>
        </w:rPr>
        <w:t>kõrvaltegevusena</w:t>
      </w:r>
      <w:proofErr w:type="spellEnd"/>
      <w:r w:rsidRPr="00095908">
        <w:rPr>
          <w:rFonts w:ascii="Arial" w:hAnsi="Arial" w:cs="Arial"/>
          <w:b/>
          <w:szCs w:val="24"/>
        </w:rPr>
        <w:t xml:space="preserve"> on avalikes huvides</w:t>
      </w:r>
      <w:r w:rsidRPr="00095908">
        <w:rPr>
          <w:rFonts w:ascii="Arial" w:hAnsi="Arial" w:cs="Arial"/>
          <w:szCs w:val="24"/>
        </w:rPr>
        <w:t>.</w:t>
      </w:r>
    </w:p>
    <w:p w14:paraId="43431386" w14:textId="77777777" w:rsidR="00095908" w:rsidRDefault="00095908" w:rsidP="00D0332C">
      <w:pPr>
        <w:spacing w:after="0" w:line="240" w:lineRule="auto"/>
        <w:jc w:val="both"/>
        <w:rPr>
          <w:rFonts w:ascii="Arial" w:hAnsi="Arial" w:cs="Arial"/>
          <w:szCs w:val="24"/>
          <w:lang w:val="et-EE"/>
        </w:rPr>
      </w:pPr>
    </w:p>
    <w:p w14:paraId="11A268C7" w14:textId="77777777" w:rsidR="00D0332C" w:rsidRDefault="00D0332C" w:rsidP="00D0332C">
      <w:pPr>
        <w:spacing w:after="0" w:line="240" w:lineRule="auto"/>
        <w:jc w:val="both"/>
        <w:rPr>
          <w:rFonts w:ascii="Arial" w:hAnsi="Arial" w:cs="Arial"/>
          <w:szCs w:val="24"/>
          <w:lang w:val="et-EE"/>
        </w:rPr>
      </w:pPr>
      <w:r w:rsidRPr="00D0332C">
        <w:rPr>
          <w:rFonts w:ascii="Arial" w:hAnsi="Arial" w:cs="Arial"/>
          <w:szCs w:val="24"/>
          <w:lang w:val="et-EE"/>
        </w:rPr>
        <w:t>Eraõiguslike juriidiliste isikute avalikes huvides tegutsemise kontrollimiseks tuleb välja selgitada, kas talle on õigusaktiga või lepinguga pandud kohustus osutada avalikes huvides teenust. Selleks tuleks teha järelepärimine, küsides:</w:t>
      </w:r>
    </w:p>
    <w:p w14:paraId="79FC978B" w14:textId="77777777" w:rsidR="00D0332C" w:rsidRPr="00D0332C" w:rsidRDefault="00D0332C" w:rsidP="00D0332C">
      <w:pPr>
        <w:spacing w:after="0" w:line="240" w:lineRule="auto"/>
        <w:jc w:val="both"/>
        <w:rPr>
          <w:rFonts w:ascii="Arial" w:hAnsi="Arial" w:cs="Arial"/>
          <w:szCs w:val="24"/>
          <w:lang w:val="et-EE"/>
        </w:rPr>
      </w:pPr>
    </w:p>
    <w:p w14:paraId="1E9A49F3" w14:textId="77777777" w:rsidR="00D0332C" w:rsidRPr="00D0332C" w:rsidRDefault="00D0332C" w:rsidP="00D0332C">
      <w:pPr>
        <w:numPr>
          <w:ilvl w:val="0"/>
          <w:numId w:val="4"/>
        </w:numPr>
        <w:spacing w:after="0" w:line="240" w:lineRule="auto"/>
        <w:jc w:val="both"/>
        <w:rPr>
          <w:rFonts w:ascii="Arial" w:hAnsi="Arial" w:cs="Arial"/>
          <w:szCs w:val="24"/>
          <w:lang w:val="et-EE"/>
        </w:rPr>
      </w:pPr>
      <w:r w:rsidRPr="00D0332C">
        <w:rPr>
          <w:rFonts w:ascii="Arial" w:hAnsi="Arial" w:cs="Arial"/>
          <w:szCs w:val="24"/>
          <w:lang w:val="et-EE"/>
        </w:rPr>
        <w:t>Kas neile on pandud õigusaktiga kohustus avalikes huvides tegutseda. Õigusaktideks võib olla nt:</w:t>
      </w:r>
    </w:p>
    <w:p w14:paraId="2013B6D6" w14:textId="77777777" w:rsidR="00D0332C" w:rsidRP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Seadused</w:t>
      </w:r>
    </w:p>
    <w:p w14:paraId="264CD7A7" w14:textId="23B49F3E" w:rsid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Vabariigi Valitsuse, ministrite, valla või linna volikogude ja valitsuste määrused</w:t>
      </w:r>
    </w:p>
    <w:p w14:paraId="634DD561" w14:textId="77777777" w:rsidR="00D0332C" w:rsidRPr="00D0332C" w:rsidRDefault="00D0332C" w:rsidP="00D0332C">
      <w:pPr>
        <w:spacing w:after="0" w:line="240" w:lineRule="auto"/>
        <w:jc w:val="both"/>
        <w:rPr>
          <w:rFonts w:ascii="Arial" w:hAnsi="Arial" w:cs="Arial"/>
          <w:szCs w:val="24"/>
          <w:lang w:val="et-EE"/>
        </w:rPr>
      </w:pPr>
    </w:p>
    <w:p w14:paraId="3BFFCB7F" w14:textId="5F2E9822" w:rsidR="00D0332C" w:rsidRPr="002F0555" w:rsidRDefault="00D0332C" w:rsidP="00D0332C">
      <w:pPr>
        <w:spacing w:after="0" w:line="240" w:lineRule="auto"/>
        <w:jc w:val="both"/>
        <w:rPr>
          <w:rFonts w:ascii="Arial" w:hAnsi="Arial" w:cs="Arial"/>
          <w:szCs w:val="24"/>
          <w:lang w:val="et-EE"/>
        </w:rPr>
      </w:pPr>
      <w:r w:rsidRPr="002F0555">
        <w:rPr>
          <w:rFonts w:ascii="Arial" w:hAnsi="Arial" w:cs="Arial"/>
          <w:szCs w:val="24"/>
          <w:lang w:val="et-EE"/>
        </w:rPr>
        <w:t xml:space="preserve">Õigusakte, millega pannakse eraõiguslikele juriidilistele isikutele kohustus osutada avalikes huvides teenust, ei ole võimalik praegusel hetkel konkreetselt nimetada (nt määrusi annavad nii ministrid kui </w:t>
      </w:r>
      <w:proofErr w:type="spellStart"/>
      <w:r w:rsidRPr="002F0555">
        <w:rPr>
          <w:rFonts w:ascii="Arial" w:hAnsi="Arial" w:cs="Arial"/>
          <w:szCs w:val="24"/>
          <w:lang w:val="et-EE"/>
        </w:rPr>
        <w:t>KOV-id</w:t>
      </w:r>
      <w:proofErr w:type="spellEnd"/>
      <w:r w:rsidRPr="002F0555">
        <w:rPr>
          <w:rFonts w:ascii="Arial" w:hAnsi="Arial" w:cs="Arial"/>
          <w:szCs w:val="24"/>
          <w:lang w:val="et-EE"/>
        </w:rPr>
        <w:t xml:space="preserve"> kõikvõimalike olukordade reguleerimiseks), seega tuleb tugineda taotleja teadmistele temasse puutuvatest õigusaktidest.</w:t>
      </w:r>
      <w:bookmarkStart w:id="0" w:name="_GoBack"/>
      <w:bookmarkEnd w:id="0"/>
    </w:p>
    <w:p w14:paraId="198F37C1" w14:textId="77777777" w:rsidR="00D0332C" w:rsidRDefault="00D0332C" w:rsidP="00D0332C">
      <w:pPr>
        <w:spacing w:after="0" w:line="240" w:lineRule="auto"/>
        <w:jc w:val="both"/>
        <w:rPr>
          <w:rFonts w:ascii="Arial" w:hAnsi="Arial" w:cs="Arial"/>
          <w:szCs w:val="24"/>
          <w:lang w:val="et-EE"/>
        </w:rPr>
      </w:pPr>
    </w:p>
    <w:p w14:paraId="72AD27B5" w14:textId="72E094D6" w:rsidR="00D0332C" w:rsidRPr="00D0332C" w:rsidRDefault="00D0332C" w:rsidP="00D0332C">
      <w:pPr>
        <w:numPr>
          <w:ilvl w:val="0"/>
          <w:numId w:val="4"/>
        </w:numPr>
        <w:spacing w:after="0" w:line="240" w:lineRule="auto"/>
        <w:jc w:val="both"/>
        <w:rPr>
          <w:rFonts w:ascii="Arial" w:hAnsi="Arial" w:cs="Arial"/>
          <w:szCs w:val="24"/>
          <w:lang w:val="et-EE"/>
        </w:rPr>
      </w:pPr>
      <w:r w:rsidRPr="00D0332C">
        <w:rPr>
          <w:rFonts w:ascii="Arial" w:hAnsi="Arial" w:cs="Arial"/>
          <w:szCs w:val="24"/>
          <w:lang w:val="et-EE"/>
        </w:rPr>
        <w:t>Kas neile on pandud lepinguga kohustus pakkuda avalikes huvides teenust. Avalikes huvides pakutava teenuse toimimise eest peab vastutama seaduse järgi riik või mõni muu avalik-õiguslik juriidiline isik, kuid selle pakkumine delegeeritakse lepinguga eraõigusliku juriidilise isikule.</w:t>
      </w:r>
      <w:r w:rsidR="002F0555">
        <w:rPr>
          <w:rFonts w:ascii="Arial" w:hAnsi="Arial" w:cs="Arial"/>
          <w:szCs w:val="24"/>
          <w:lang w:val="et-EE"/>
        </w:rPr>
        <w:t xml:space="preserve"> </w:t>
      </w:r>
      <w:r w:rsidR="000D2FB0">
        <w:rPr>
          <w:rFonts w:ascii="Arial" w:hAnsi="Arial" w:cs="Arial"/>
          <w:szCs w:val="24"/>
          <w:lang w:val="et-EE"/>
        </w:rPr>
        <w:t>*</w:t>
      </w:r>
      <w:r w:rsidRPr="00D0332C">
        <w:rPr>
          <w:rFonts w:ascii="Arial" w:hAnsi="Arial" w:cs="Arial"/>
          <w:szCs w:val="24"/>
          <w:lang w:val="et-EE"/>
        </w:rPr>
        <w:t xml:space="preserve"> Nt:</w:t>
      </w:r>
    </w:p>
    <w:p w14:paraId="77D94C27" w14:textId="77777777" w:rsidR="00D0332C" w:rsidRP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Ühise tegutsemise leping kohaliku omavalitsuse ja MTÜ vahel, millega kohustatakse MTÜ-d pakkuma huvikooli teenuseid.</w:t>
      </w:r>
    </w:p>
    <w:p w14:paraId="664B68AE" w14:textId="77777777" w:rsidR="00D0332C" w:rsidRP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 xml:space="preserve">Leping, millega KOV volitab MTÜ-d korraldama kultuuritööd </w:t>
      </w:r>
      <w:proofErr w:type="spellStart"/>
      <w:r w:rsidRPr="00D0332C">
        <w:rPr>
          <w:rFonts w:ascii="Arial" w:hAnsi="Arial" w:cs="Arial"/>
          <w:szCs w:val="24"/>
          <w:lang w:val="et-EE"/>
        </w:rPr>
        <w:t>KOV-i</w:t>
      </w:r>
      <w:proofErr w:type="spellEnd"/>
      <w:r w:rsidRPr="00D0332C">
        <w:rPr>
          <w:rFonts w:ascii="Arial" w:hAnsi="Arial" w:cs="Arial"/>
          <w:szCs w:val="24"/>
          <w:lang w:val="et-EE"/>
        </w:rPr>
        <w:t xml:space="preserve"> piirkonnas.</w:t>
      </w:r>
    </w:p>
    <w:p w14:paraId="75FBC66E" w14:textId="77777777" w:rsid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Keskkonnaministeeriumi ja MTÜ Eesti Jahimeeste Seltsi vahel sõlmitud haldusleping, millega antakse seltsile üle haldusülesanded nagu jahitunnistuste väljastamisega seotud tegevused ning suuruluki laskekatsete läbiviimise korraldamine.</w:t>
      </w:r>
    </w:p>
    <w:p w14:paraId="45F077AF" w14:textId="0DBF6E88" w:rsidR="00A0486D" w:rsidRDefault="00A0486D" w:rsidP="00D0332C">
      <w:pPr>
        <w:numPr>
          <w:ilvl w:val="1"/>
          <w:numId w:val="4"/>
        </w:numPr>
        <w:spacing w:after="0" w:line="240" w:lineRule="auto"/>
        <w:jc w:val="both"/>
        <w:rPr>
          <w:rFonts w:ascii="Arial" w:hAnsi="Arial" w:cs="Arial"/>
          <w:szCs w:val="24"/>
          <w:lang w:val="et-EE"/>
        </w:rPr>
      </w:pPr>
      <w:r>
        <w:rPr>
          <w:rFonts w:ascii="Arial" w:hAnsi="Arial" w:cs="Arial"/>
          <w:szCs w:val="24"/>
          <w:lang w:val="et-EE"/>
        </w:rPr>
        <w:t>KOV ja koguduse vaheline tegevustoetuse kasutamise leping, millega kohustatakse kogudust (MTÜ-d) sotsiaalteenuseid pakkuma.</w:t>
      </w:r>
    </w:p>
    <w:p w14:paraId="6A4E9E2A" w14:textId="77777777" w:rsidR="00D0332C" w:rsidRPr="00D0332C" w:rsidRDefault="00D0332C" w:rsidP="00D0332C">
      <w:pPr>
        <w:spacing w:after="0" w:line="240" w:lineRule="auto"/>
        <w:jc w:val="both"/>
        <w:rPr>
          <w:rFonts w:ascii="Arial" w:hAnsi="Arial" w:cs="Arial"/>
          <w:szCs w:val="24"/>
          <w:lang w:val="et-EE"/>
        </w:rPr>
      </w:pPr>
    </w:p>
    <w:p w14:paraId="56F86764" w14:textId="632DC4C8" w:rsidR="00D0332C" w:rsidRPr="002F0555" w:rsidRDefault="00D0332C" w:rsidP="00D0332C">
      <w:pPr>
        <w:spacing w:after="0" w:line="240" w:lineRule="auto"/>
        <w:jc w:val="both"/>
        <w:rPr>
          <w:rFonts w:ascii="Arial" w:hAnsi="Arial" w:cs="Arial"/>
          <w:szCs w:val="24"/>
          <w:lang w:val="et-EE"/>
        </w:rPr>
      </w:pPr>
      <w:r w:rsidRPr="002F0555">
        <w:rPr>
          <w:rFonts w:ascii="Arial" w:hAnsi="Arial" w:cs="Arial"/>
          <w:szCs w:val="24"/>
          <w:lang w:val="et-EE"/>
        </w:rPr>
        <w:t>Ka lepingute puhul on kõige kiirem viis avaliku teenuse osutamise kohustuse tuvastamiseks taotlejalt küsimine. Lepingud, millest võib tuleneda kohustus avalikes huvides teenuse pakkumine, võivad olla halduslepingud, kuid sagedasemad on tsiviilõiguslikud lepingud, kuna harva delegeeritakse võimuhaldusülesandeid vaid pigem avalike teenuste osutamist. Avaliku teenuse osutamise kohustus võib olla ka üks osa üldisemast lepingust (nt vara tasuta kasutamise leping</w:t>
      </w:r>
      <w:r w:rsidR="00A230F7">
        <w:rPr>
          <w:rFonts w:ascii="Arial" w:hAnsi="Arial" w:cs="Arial"/>
          <w:szCs w:val="24"/>
          <w:lang w:val="et-EE"/>
        </w:rPr>
        <w:t>, toetusleping</w:t>
      </w:r>
      <w:r w:rsidR="00EF4BC0">
        <w:rPr>
          <w:rFonts w:ascii="Arial" w:hAnsi="Arial" w:cs="Arial"/>
          <w:szCs w:val="24"/>
          <w:lang w:val="et-EE"/>
        </w:rPr>
        <w:t xml:space="preserve"> – peavad sisaldama konkreetset avaliku teenuse osutamise kohustust, toetusega peab kaasnema kohustus konkreetset teenust</w:t>
      </w:r>
      <w:r w:rsidRPr="002F0555">
        <w:rPr>
          <w:rFonts w:ascii="Arial" w:hAnsi="Arial" w:cs="Arial"/>
          <w:szCs w:val="24"/>
          <w:lang w:val="et-EE"/>
        </w:rPr>
        <w:t>). Avalikke teenuseid delegeeritakse otseselt kõige rohkem sotsiaal-, spordi- ja kultuuri valdkondades.</w:t>
      </w:r>
    </w:p>
    <w:p w14:paraId="65169609" w14:textId="77777777" w:rsidR="00D0332C" w:rsidRPr="00D0332C" w:rsidRDefault="00D0332C" w:rsidP="00D0332C">
      <w:pPr>
        <w:spacing w:after="0" w:line="240" w:lineRule="auto"/>
        <w:jc w:val="both"/>
        <w:rPr>
          <w:rFonts w:ascii="Arial" w:hAnsi="Arial" w:cs="Arial"/>
          <w:szCs w:val="24"/>
          <w:lang w:val="et-EE"/>
        </w:rPr>
      </w:pPr>
    </w:p>
    <w:p w14:paraId="5CF0CB49" w14:textId="288450B8" w:rsidR="0074046B" w:rsidRDefault="00D0332C" w:rsidP="00D0332C">
      <w:pPr>
        <w:spacing w:after="0" w:line="240" w:lineRule="auto"/>
        <w:jc w:val="both"/>
        <w:rPr>
          <w:rFonts w:ascii="Arial" w:hAnsi="Arial" w:cs="Arial"/>
          <w:szCs w:val="24"/>
          <w:lang w:val="et-EE"/>
        </w:rPr>
      </w:pPr>
      <w:r w:rsidRPr="00D0332C">
        <w:rPr>
          <w:rFonts w:ascii="Arial" w:hAnsi="Arial" w:cs="Arial"/>
          <w:szCs w:val="24"/>
          <w:lang w:val="et-EE"/>
        </w:rPr>
        <w:t xml:space="preserve">*Seoses avalikes huvides pakutava teenuse vastutusega – vastavalt kohaliku omavalitsuse korralduse seadusele § 6 </w:t>
      </w:r>
      <w:proofErr w:type="spellStart"/>
      <w:r w:rsidRPr="00D0332C">
        <w:rPr>
          <w:rFonts w:ascii="Arial" w:hAnsi="Arial" w:cs="Arial"/>
          <w:szCs w:val="24"/>
          <w:lang w:val="et-EE"/>
        </w:rPr>
        <w:t>lg-le</w:t>
      </w:r>
      <w:proofErr w:type="spellEnd"/>
      <w:r w:rsidRPr="00D0332C">
        <w:rPr>
          <w:rFonts w:ascii="Arial" w:hAnsi="Arial" w:cs="Arial"/>
          <w:szCs w:val="24"/>
          <w:lang w:val="et-EE"/>
        </w:rPr>
        <w:t xml:space="preserve"> 1 on omavalitsusüksuse ülesanne korraldada vallas või linnas sotsiaalteenuste osutamist, sotsiaaltoetuste ja muu sotsiaalabi andmist, eakate hoolekannet, kultuuri-, spordi- ja noorsootööd, elamu- ja kommunaalmajandust, veevarustust ja kanalisatsiooni, heakorda, jäätmehooldust, ruumilist planeerimist, valla- või linnasisest ühistransporti ning valla või linna teede ehitamist ja korrashoidu. Seega kui KOV on lepinguga kohustanud MTÜ-d mõnda eelnevalt mainitud valdkonda kuuluvat teenust pakkuma, siis võib seda lugeda MTÜ-d avalikes huvides tegutsevaks.</w:t>
      </w:r>
      <w:r w:rsidR="002F0555">
        <w:rPr>
          <w:rFonts w:ascii="Arial" w:hAnsi="Arial" w:cs="Arial"/>
          <w:szCs w:val="24"/>
          <w:lang w:val="et-EE"/>
        </w:rPr>
        <w:t xml:space="preserve"> </w:t>
      </w:r>
    </w:p>
    <w:p w14:paraId="1CB3A742" w14:textId="77777777" w:rsidR="0074046B" w:rsidRPr="007456EA" w:rsidRDefault="0074046B" w:rsidP="0074046B">
      <w:pPr>
        <w:spacing w:after="0" w:line="240" w:lineRule="auto"/>
        <w:jc w:val="both"/>
        <w:rPr>
          <w:rFonts w:ascii="Arial" w:hAnsi="Arial" w:cs="Arial"/>
          <w:szCs w:val="24"/>
          <w:lang w:val="et-EE"/>
        </w:rPr>
      </w:pPr>
    </w:p>
    <w:p w14:paraId="33244C7E" w14:textId="6FDD180A" w:rsidR="0074046B" w:rsidRDefault="0074046B" w:rsidP="0074046B">
      <w:pPr>
        <w:spacing w:after="0" w:line="240" w:lineRule="auto"/>
        <w:jc w:val="both"/>
        <w:rPr>
          <w:rFonts w:ascii="Arial" w:hAnsi="Arial" w:cs="Arial"/>
          <w:szCs w:val="24"/>
          <w:lang w:val="et-EE"/>
        </w:rPr>
      </w:pPr>
      <w:r w:rsidRPr="00A51E08">
        <w:rPr>
          <w:rFonts w:ascii="Arial" w:hAnsi="Arial" w:cs="Arial"/>
          <w:szCs w:val="24"/>
          <w:lang w:val="et-EE"/>
        </w:rPr>
        <w:lastRenderedPageBreak/>
        <w:t>Kui</w:t>
      </w:r>
      <w:r w:rsidR="00095908">
        <w:rPr>
          <w:rFonts w:ascii="Arial" w:hAnsi="Arial" w:cs="Arial"/>
          <w:szCs w:val="24"/>
          <w:lang w:val="et-EE"/>
        </w:rPr>
        <w:t xml:space="preserve"> </w:t>
      </w:r>
      <w:r w:rsidRPr="00A51E08">
        <w:rPr>
          <w:rFonts w:ascii="Arial" w:hAnsi="Arial" w:cs="Arial"/>
          <w:szCs w:val="24"/>
          <w:lang w:val="et-EE"/>
        </w:rPr>
        <w:t xml:space="preserve">on ilmselge, et </w:t>
      </w:r>
      <w:r w:rsidR="00CD2888">
        <w:rPr>
          <w:rFonts w:ascii="Arial" w:hAnsi="Arial" w:cs="Arial"/>
          <w:szCs w:val="24"/>
          <w:lang w:val="et-EE"/>
        </w:rPr>
        <w:t>taotleja</w:t>
      </w:r>
      <w:r w:rsidRPr="00A51E08">
        <w:rPr>
          <w:rFonts w:ascii="Arial" w:hAnsi="Arial" w:cs="Arial"/>
          <w:szCs w:val="24"/>
          <w:lang w:val="et-EE"/>
        </w:rPr>
        <w:t xml:space="preserve"> </w:t>
      </w:r>
      <w:r w:rsidRPr="00A51E08">
        <w:rPr>
          <w:rFonts w:ascii="Arial" w:hAnsi="Arial" w:cs="Arial"/>
          <w:b/>
          <w:szCs w:val="24"/>
          <w:lang w:val="et-EE"/>
        </w:rPr>
        <w:t>ei tegele</w:t>
      </w:r>
      <w:r w:rsidRPr="00A51E08">
        <w:rPr>
          <w:rFonts w:ascii="Arial" w:hAnsi="Arial" w:cs="Arial"/>
          <w:szCs w:val="24"/>
          <w:lang w:val="et-EE"/>
        </w:rPr>
        <w:t xml:space="preserve"> põhi- või </w:t>
      </w:r>
      <w:proofErr w:type="spellStart"/>
      <w:r w:rsidRPr="00A51E08">
        <w:rPr>
          <w:rFonts w:ascii="Arial" w:hAnsi="Arial" w:cs="Arial"/>
          <w:szCs w:val="24"/>
          <w:lang w:val="et-EE"/>
        </w:rPr>
        <w:t>kõrvaltegevusena</w:t>
      </w:r>
      <w:proofErr w:type="spellEnd"/>
      <w:r w:rsidRPr="00A51E08">
        <w:rPr>
          <w:rFonts w:ascii="Arial" w:hAnsi="Arial" w:cs="Arial"/>
          <w:szCs w:val="24"/>
          <w:lang w:val="et-EE"/>
        </w:rPr>
        <w:t xml:space="preserve"> avalik</w:t>
      </w:r>
      <w:r w:rsidRPr="005A037E">
        <w:rPr>
          <w:rFonts w:ascii="Arial" w:hAnsi="Arial" w:cs="Arial"/>
          <w:szCs w:val="24"/>
          <w:lang w:val="et-EE"/>
        </w:rPr>
        <w:t xml:space="preserve">es huvides, ei pea riigihankekohuslase küsimuse kontrollimist jätkama. Sellisel juhul ei ole ka järgnevate eelduste esinemisel </w:t>
      </w:r>
      <w:proofErr w:type="spellStart"/>
      <w:r w:rsidRPr="005A037E">
        <w:rPr>
          <w:rFonts w:ascii="Arial" w:hAnsi="Arial" w:cs="Arial"/>
          <w:szCs w:val="24"/>
          <w:lang w:val="et-EE"/>
        </w:rPr>
        <w:t>hankijaks</w:t>
      </w:r>
      <w:proofErr w:type="spellEnd"/>
      <w:r w:rsidRPr="005A037E">
        <w:rPr>
          <w:rFonts w:ascii="Arial" w:hAnsi="Arial" w:cs="Arial"/>
          <w:szCs w:val="24"/>
          <w:lang w:val="et-EE"/>
        </w:rPr>
        <w:t xml:space="preserve"> olemine võimalik</w:t>
      </w:r>
      <w:r w:rsidR="00095908">
        <w:rPr>
          <w:rFonts w:ascii="Arial" w:hAnsi="Arial" w:cs="Arial"/>
          <w:szCs w:val="24"/>
          <w:lang w:val="et-EE"/>
        </w:rPr>
        <w:t>.</w:t>
      </w:r>
      <w:r>
        <w:rPr>
          <w:rFonts w:ascii="Arial" w:hAnsi="Arial" w:cs="Arial"/>
          <w:szCs w:val="24"/>
          <w:lang w:val="et-EE"/>
        </w:rPr>
        <w:t xml:space="preserve"> </w:t>
      </w:r>
    </w:p>
    <w:p w14:paraId="12975C7C" w14:textId="77777777" w:rsidR="0074046B" w:rsidRPr="005A037E" w:rsidRDefault="0074046B" w:rsidP="0074046B">
      <w:pPr>
        <w:spacing w:after="0" w:line="240" w:lineRule="auto"/>
        <w:jc w:val="both"/>
        <w:rPr>
          <w:rFonts w:ascii="Arial" w:hAnsi="Arial" w:cs="Arial"/>
          <w:szCs w:val="24"/>
          <w:lang w:val="et-EE"/>
        </w:rPr>
      </w:pPr>
      <w:r w:rsidRPr="005A037E">
        <w:rPr>
          <w:rFonts w:ascii="Arial" w:hAnsi="Arial" w:cs="Arial"/>
          <w:szCs w:val="24"/>
          <w:lang w:val="et-EE"/>
        </w:rPr>
        <w:t xml:space="preserve">Kui taotleja mõni </w:t>
      </w:r>
      <w:proofErr w:type="spellStart"/>
      <w:r w:rsidRPr="005A037E">
        <w:rPr>
          <w:rFonts w:ascii="Arial" w:hAnsi="Arial" w:cs="Arial"/>
          <w:szCs w:val="24"/>
          <w:lang w:val="et-EE"/>
        </w:rPr>
        <w:t>kõrvaltegevus</w:t>
      </w:r>
      <w:proofErr w:type="spellEnd"/>
      <w:r w:rsidRPr="005A037E">
        <w:rPr>
          <w:rFonts w:ascii="Arial" w:hAnsi="Arial" w:cs="Arial"/>
          <w:szCs w:val="24"/>
          <w:lang w:val="et-EE"/>
        </w:rPr>
        <w:t xml:space="preserve"> on siiski avaliku iseloomuga, tuleb kontrolliga jätkata. </w:t>
      </w:r>
    </w:p>
    <w:p w14:paraId="53C3CB4D" w14:textId="77777777" w:rsidR="0074046B" w:rsidRPr="005A037E" w:rsidRDefault="0074046B" w:rsidP="0074046B">
      <w:pPr>
        <w:spacing w:after="0" w:line="240" w:lineRule="auto"/>
        <w:jc w:val="both"/>
        <w:rPr>
          <w:rFonts w:ascii="Arial" w:hAnsi="Arial" w:cs="Arial"/>
          <w:szCs w:val="24"/>
          <w:lang w:val="et-EE"/>
        </w:rPr>
      </w:pPr>
    </w:p>
    <w:p w14:paraId="6DC2822C" w14:textId="3B700E4A" w:rsidR="00095908" w:rsidRPr="00095908" w:rsidRDefault="00095908" w:rsidP="00095908">
      <w:pPr>
        <w:pStyle w:val="ListParagraph"/>
        <w:numPr>
          <w:ilvl w:val="0"/>
          <w:numId w:val="6"/>
        </w:numPr>
        <w:spacing w:after="0" w:line="240" w:lineRule="auto"/>
        <w:rPr>
          <w:rFonts w:ascii="Arial" w:hAnsi="Arial" w:cs="Arial"/>
          <w:szCs w:val="24"/>
        </w:rPr>
      </w:pPr>
      <w:r w:rsidRPr="00095908">
        <w:rPr>
          <w:rFonts w:ascii="Arial" w:hAnsi="Arial" w:cs="Arial"/>
          <w:b/>
          <w:szCs w:val="24"/>
        </w:rPr>
        <w:t xml:space="preserve">Kui </w:t>
      </w:r>
      <w:r w:rsidR="00CD2888" w:rsidRPr="00095908">
        <w:rPr>
          <w:rFonts w:ascii="Arial" w:hAnsi="Arial" w:cs="Arial"/>
          <w:b/>
          <w:szCs w:val="24"/>
        </w:rPr>
        <w:t>taotleja</w:t>
      </w:r>
      <w:r w:rsidR="0074046B" w:rsidRPr="00095908">
        <w:rPr>
          <w:rFonts w:ascii="Arial" w:hAnsi="Arial" w:cs="Arial"/>
          <w:b/>
          <w:szCs w:val="24"/>
        </w:rPr>
        <w:t xml:space="preserve"> tegutseb avalikes huvides</w:t>
      </w:r>
      <w:r w:rsidR="0074046B" w:rsidRPr="00095908">
        <w:rPr>
          <w:rFonts w:ascii="Arial" w:hAnsi="Arial" w:cs="Arial"/>
          <w:szCs w:val="24"/>
        </w:rPr>
        <w:t xml:space="preserve">, tuleb järgmiseks kontrollida, kas </w:t>
      </w:r>
      <w:r w:rsidR="0074046B" w:rsidRPr="00095908">
        <w:rPr>
          <w:rFonts w:ascii="Arial" w:hAnsi="Arial" w:cs="Arial"/>
          <w:b/>
          <w:szCs w:val="24"/>
        </w:rPr>
        <w:t>sellel</w:t>
      </w:r>
      <w:r w:rsidR="0074046B" w:rsidRPr="00095908">
        <w:rPr>
          <w:rFonts w:ascii="Arial" w:hAnsi="Arial" w:cs="Arial"/>
          <w:szCs w:val="24"/>
        </w:rPr>
        <w:t xml:space="preserve"> </w:t>
      </w:r>
      <w:r w:rsidR="0074046B" w:rsidRPr="00095908">
        <w:rPr>
          <w:rFonts w:ascii="Arial" w:hAnsi="Arial" w:cs="Arial"/>
          <w:b/>
          <w:szCs w:val="24"/>
        </w:rPr>
        <w:t>tegevusel, mida teostati avalikes huvides</w:t>
      </w:r>
      <w:r w:rsidR="0074046B" w:rsidRPr="00095908">
        <w:rPr>
          <w:rFonts w:ascii="Arial" w:hAnsi="Arial" w:cs="Arial"/>
          <w:szCs w:val="24"/>
        </w:rPr>
        <w:t xml:space="preserve"> </w:t>
      </w:r>
      <w:r w:rsidR="0074046B" w:rsidRPr="00095908">
        <w:rPr>
          <w:rFonts w:ascii="Arial" w:hAnsi="Arial" w:cs="Arial"/>
          <w:b/>
          <w:szCs w:val="24"/>
        </w:rPr>
        <w:t xml:space="preserve">ülesande täitmiseks, </w:t>
      </w:r>
      <w:r w:rsidR="0074046B" w:rsidRPr="00095908">
        <w:rPr>
          <w:rFonts w:ascii="Arial" w:hAnsi="Arial" w:cs="Arial"/>
          <w:szCs w:val="24"/>
        </w:rPr>
        <w:t xml:space="preserve">puudub tööstuslik või äriline iseloom. </w:t>
      </w:r>
    </w:p>
    <w:p w14:paraId="1CD96B31" w14:textId="77777777" w:rsidR="00095908" w:rsidRDefault="00095908" w:rsidP="0074046B">
      <w:pPr>
        <w:spacing w:after="0" w:line="240" w:lineRule="auto"/>
        <w:jc w:val="both"/>
        <w:rPr>
          <w:rFonts w:ascii="Arial" w:hAnsi="Arial" w:cs="Arial"/>
          <w:szCs w:val="24"/>
          <w:lang w:val="et-EE"/>
        </w:rPr>
      </w:pPr>
    </w:p>
    <w:p w14:paraId="195B230A" w14:textId="0DA25A7C" w:rsidR="0074046B" w:rsidRPr="00DE7D27" w:rsidRDefault="0074046B" w:rsidP="0074046B">
      <w:pPr>
        <w:spacing w:after="0" w:line="240" w:lineRule="auto"/>
        <w:jc w:val="both"/>
        <w:rPr>
          <w:rFonts w:ascii="Arial" w:hAnsi="Arial" w:cs="Arial"/>
          <w:szCs w:val="24"/>
          <w:lang w:val="et-EE"/>
        </w:rPr>
      </w:pPr>
      <w:r w:rsidRPr="007456EA">
        <w:rPr>
          <w:rFonts w:ascii="Arial" w:hAnsi="Arial" w:cs="Arial"/>
          <w:szCs w:val="24"/>
          <w:lang w:val="et-EE"/>
        </w:rPr>
        <w:t xml:space="preserve">Seda saavad kõige täpsemalt hinnata </w:t>
      </w:r>
      <w:r w:rsidR="00CD2888">
        <w:rPr>
          <w:rFonts w:ascii="Arial" w:hAnsi="Arial" w:cs="Arial"/>
          <w:szCs w:val="24"/>
          <w:lang w:val="et-EE"/>
        </w:rPr>
        <w:t>taotlejad</w:t>
      </w:r>
      <w:r w:rsidRPr="007456EA">
        <w:rPr>
          <w:rFonts w:ascii="Arial" w:hAnsi="Arial" w:cs="Arial"/>
          <w:szCs w:val="24"/>
          <w:lang w:val="et-EE"/>
        </w:rPr>
        <w:t xml:space="preserve"> ise. Siiski tuleb </w:t>
      </w:r>
      <w:proofErr w:type="spellStart"/>
      <w:r w:rsidRPr="007456EA">
        <w:rPr>
          <w:rFonts w:ascii="Arial" w:hAnsi="Arial" w:cs="Arial"/>
          <w:szCs w:val="24"/>
          <w:lang w:val="et-EE"/>
        </w:rPr>
        <w:t>menetlejal</w:t>
      </w:r>
      <w:proofErr w:type="spellEnd"/>
      <w:r w:rsidRPr="007456EA">
        <w:rPr>
          <w:rFonts w:ascii="Arial" w:hAnsi="Arial" w:cs="Arial"/>
          <w:szCs w:val="24"/>
          <w:lang w:val="et-EE"/>
        </w:rPr>
        <w:t xml:space="preserve"> anda siinkohal hinnang, kas on m</w:t>
      </w:r>
      <w:r w:rsidRPr="00EA64E8">
        <w:rPr>
          <w:rFonts w:ascii="Arial" w:hAnsi="Arial" w:cs="Arial"/>
          <w:szCs w:val="24"/>
          <w:lang w:val="et-EE"/>
        </w:rPr>
        <w:t xml:space="preserve">õistlikult usutav, et tegevustel, mida teostatakse avalikes huvides, puudub tööstuslik või äriline iseloom. </w:t>
      </w:r>
      <w:r>
        <w:rPr>
          <w:rFonts w:ascii="Arial" w:hAnsi="Arial" w:cs="Arial"/>
          <w:szCs w:val="24"/>
          <w:lang w:val="et-EE"/>
        </w:rPr>
        <w:t xml:space="preserve">Kui on kindel, et antud tegevusel </w:t>
      </w:r>
      <w:r>
        <w:rPr>
          <w:rFonts w:ascii="Arial" w:hAnsi="Arial" w:cs="Arial"/>
          <w:b/>
          <w:szCs w:val="24"/>
          <w:lang w:val="et-EE"/>
        </w:rPr>
        <w:t xml:space="preserve">on </w:t>
      </w:r>
      <w:r>
        <w:rPr>
          <w:rFonts w:ascii="Arial" w:hAnsi="Arial" w:cs="Arial"/>
          <w:szCs w:val="24"/>
          <w:lang w:val="et-EE"/>
        </w:rPr>
        <w:t>äriline või tööstuslik iseloom, ei tule kontrolliga jätkata, ku</w:t>
      </w:r>
      <w:r w:rsidR="00895EAE">
        <w:rPr>
          <w:rFonts w:ascii="Arial" w:hAnsi="Arial" w:cs="Arial"/>
          <w:szCs w:val="24"/>
          <w:lang w:val="et-EE"/>
        </w:rPr>
        <w:t xml:space="preserve">na </w:t>
      </w:r>
      <w:r>
        <w:rPr>
          <w:rFonts w:ascii="Arial" w:hAnsi="Arial" w:cs="Arial"/>
          <w:szCs w:val="24"/>
          <w:lang w:val="et-EE"/>
        </w:rPr>
        <w:t xml:space="preserve"> </w:t>
      </w:r>
      <w:r w:rsidR="00CD2888">
        <w:rPr>
          <w:rFonts w:ascii="Arial" w:hAnsi="Arial" w:cs="Arial"/>
          <w:szCs w:val="24"/>
          <w:lang w:val="et-EE"/>
        </w:rPr>
        <w:t>taotleja</w:t>
      </w:r>
      <w:r>
        <w:rPr>
          <w:rFonts w:ascii="Arial" w:hAnsi="Arial" w:cs="Arial"/>
          <w:szCs w:val="24"/>
          <w:lang w:val="et-EE"/>
        </w:rPr>
        <w:t xml:space="preserve"> ei saa </w:t>
      </w:r>
      <w:proofErr w:type="spellStart"/>
      <w:r>
        <w:rPr>
          <w:rFonts w:ascii="Arial" w:hAnsi="Arial" w:cs="Arial"/>
          <w:szCs w:val="24"/>
          <w:lang w:val="et-EE"/>
        </w:rPr>
        <w:t>hankija</w:t>
      </w:r>
      <w:proofErr w:type="spellEnd"/>
      <w:r w:rsidR="00CD2888">
        <w:rPr>
          <w:rFonts w:ascii="Arial" w:hAnsi="Arial" w:cs="Arial"/>
          <w:szCs w:val="24"/>
          <w:lang w:val="et-EE"/>
        </w:rPr>
        <w:t xml:space="preserve"> olla. </w:t>
      </w:r>
    </w:p>
    <w:p w14:paraId="585BF6D8" w14:textId="77777777" w:rsidR="0074046B" w:rsidRPr="00EA64E8" w:rsidRDefault="0074046B" w:rsidP="0074046B">
      <w:pPr>
        <w:spacing w:after="0" w:line="240" w:lineRule="auto"/>
        <w:jc w:val="both"/>
        <w:rPr>
          <w:rFonts w:ascii="Arial" w:hAnsi="Arial" w:cs="Arial"/>
          <w:szCs w:val="24"/>
          <w:lang w:val="et-EE"/>
        </w:rPr>
      </w:pPr>
    </w:p>
    <w:p w14:paraId="5B19AFDB" w14:textId="77777777" w:rsidR="0074046B" w:rsidRDefault="0074046B" w:rsidP="0074046B">
      <w:pPr>
        <w:spacing w:after="0" w:line="240" w:lineRule="auto"/>
        <w:jc w:val="both"/>
        <w:rPr>
          <w:rFonts w:ascii="Arial" w:hAnsi="Arial" w:cs="Arial"/>
          <w:szCs w:val="24"/>
          <w:lang w:val="et-EE"/>
        </w:rPr>
      </w:pPr>
      <w:r>
        <w:rPr>
          <w:rFonts w:ascii="Arial" w:hAnsi="Arial" w:cs="Arial"/>
          <w:szCs w:val="24"/>
          <w:lang w:val="et-EE"/>
        </w:rPr>
        <w:t xml:space="preserve">Kui antud tegevusel puudub äriline või tööstuslik iseloom, on antud eeldus täidetud ning tuleb kontrolliga jätkata. </w:t>
      </w:r>
    </w:p>
    <w:p w14:paraId="037C5A46" w14:textId="77777777" w:rsidR="0074046B" w:rsidRPr="005A037E" w:rsidRDefault="0074046B" w:rsidP="0074046B">
      <w:pPr>
        <w:spacing w:after="0" w:line="240" w:lineRule="auto"/>
        <w:jc w:val="both"/>
        <w:rPr>
          <w:rFonts w:ascii="Arial" w:hAnsi="Arial" w:cs="Arial"/>
          <w:szCs w:val="24"/>
          <w:lang w:val="et-EE"/>
        </w:rPr>
      </w:pPr>
    </w:p>
    <w:p w14:paraId="549FF09E" w14:textId="51FEAE01" w:rsidR="0074046B" w:rsidRDefault="0074046B" w:rsidP="00095908">
      <w:pPr>
        <w:pStyle w:val="ListParagraph"/>
        <w:numPr>
          <w:ilvl w:val="0"/>
          <w:numId w:val="6"/>
        </w:numPr>
        <w:spacing w:after="0" w:line="240" w:lineRule="auto"/>
        <w:rPr>
          <w:rFonts w:ascii="Arial" w:hAnsi="Arial" w:cs="Arial"/>
          <w:szCs w:val="24"/>
        </w:rPr>
      </w:pPr>
      <w:r w:rsidRPr="00095908">
        <w:rPr>
          <w:rFonts w:ascii="Arial" w:hAnsi="Arial" w:cs="Arial"/>
          <w:szCs w:val="24"/>
        </w:rPr>
        <w:t xml:space="preserve">Järgnevalt tuleb kontrollida </w:t>
      </w:r>
      <w:r w:rsidR="00CD2888" w:rsidRPr="00095908">
        <w:rPr>
          <w:rFonts w:ascii="Arial" w:hAnsi="Arial" w:cs="Arial"/>
          <w:szCs w:val="24"/>
        </w:rPr>
        <w:t>taotleja</w:t>
      </w:r>
      <w:r w:rsidRPr="00095908">
        <w:rPr>
          <w:rFonts w:ascii="Arial" w:hAnsi="Arial" w:cs="Arial"/>
          <w:szCs w:val="24"/>
        </w:rPr>
        <w:t xml:space="preserve"> </w:t>
      </w:r>
      <w:r w:rsidRPr="00095908">
        <w:rPr>
          <w:rFonts w:ascii="Arial" w:hAnsi="Arial" w:cs="Arial"/>
          <w:b/>
          <w:szCs w:val="24"/>
        </w:rPr>
        <w:t>avalikest vahenditest saadavat prognoositavat tulu</w:t>
      </w:r>
      <w:r w:rsidRPr="00095908">
        <w:rPr>
          <w:rFonts w:ascii="Arial" w:hAnsi="Arial" w:cs="Arial"/>
          <w:szCs w:val="24"/>
        </w:rPr>
        <w:t xml:space="preserve"> detailandmete sammus sisestatud andmete alusel. </w:t>
      </w:r>
    </w:p>
    <w:p w14:paraId="41D31E3F" w14:textId="77777777" w:rsidR="00095908" w:rsidRPr="00095908" w:rsidRDefault="00095908" w:rsidP="00095908">
      <w:pPr>
        <w:pStyle w:val="ListParagraph"/>
        <w:spacing w:after="0" w:line="240" w:lineRule="auto"/>
        <w:rPr>
          <w:rFonts w:ascii="Arial" w:hAnsi="Arial" w:cs="Arial"/>
          <w:szCs w:val="24"/>
        </w:rPr>
      </w:pPr>
    </w:p>
    <w:p w14:paraId="02FB7D6A" w14:textId="68EA75BA" w:rsidR="00895EAE" w:rsidRDefault="0074046B" w:rsidP="0074046B">
      <w:pPr>
        <w:spacing w:after="0" w:line="240" w:lineRule="auto"/>
        <w:jc w:val="both"/>
        <w:rPr>
          <w:rFonts w:ascii="Arial" w:hAnsi="Arial" w:cs="Arial"/>
          <w:lang w:val="et-EE"/>
        </w:rPr>
      </w:pPr>
      <w:r w:rsidRPr="00DE7D27">
        <w:rPr>
          <w:rFonts w:ascii="Arial" w:hAnsi="Arial" w:cs="Arial"/>
          <w:lang w:val="et-EE"/>
        </w:rPr>
        <w:t>Enne sisuliste järelduste tegemist kont</w:t>
      </w:r>
      <w:r>
        <w:rPr>
          <w:rFonts w:ascii="Arial" w:hAnsi="Arial" w:cs="Arial"/>
          <w:lang w:val="et-EE"/>
        </w:rPr>
        <w:t>r</w:t>
      </w:r>
      <w:r w:rsidRPr="00DE7D27">
        <w:rPr>
          <w:rFonts w:ascii="Arial" w:hAnsi="Arial" w:cs="Arial"/>
          <w:lang w:val="et-EE"/>
        </w:rPr>
        <w:t xml:space="preserve">ollib </w:t>
      </w:r>
      <w:proofErr w:type="spellStart"/>
      <w:r w:rsidRPr="00DE7D27">
        <w:rPr>
          <w:rFonts w:ascii="Arial" w:hAnsi="Arial" w:cs="Arial"/>
          <w:lang w:val="et-EE"/>
        </w:rPr>
        <w:t>menetleja</w:t>
      </w:r>
      <w:proofErr w:type="spellEnd"/>
      <w:r w:rsidRPr="00DE7D27">
        <w:rPr>
          <w:rFonts w:ascii="Arial" w:hAnsi="Arial" w:cs="Arial"/>
          <w:lang w:val="et-EE"/>
        </w:rPr>
        <w:t xml:space="preserve"> prognoositava tulu sisestamise loogilisust. Näiteks ei saa </w:t>
      </w:r>
      <w:r w:rsidR="00CD2888">
        <w:rPr>
          <w:rFonts w:ascii="Arial" w:hAnsi="Arial" w:cs="Arial"/>
          <w:lang w:val="et-EE"/>
        </w:rPr>
        <w:t>taotleja</w:t>
      </w:r>
      <w:r>
        <w:rPr>
          <w:rFonts w:ascii="Arial" w:hAnsi="Arial" w:cs="Arial"/>
          <w:lang w:val="et-EE"/>
        </w:rPr>
        <w:t xml:space="preserve"> poolt </w:t>
      </w:r>
      <w:r w:rsidRPr="00DE7D27">
        <w:rPr>
          <w:rFonts w:ascii="Arial" w:hAnsi="Arial" w:cs="Arial"/>
          <w:lang w:val="et-EE"/>
        </w:rPr>
        <w:t>sisestatud avalikust sektorist tulenev tulu oll</w:t>
      </w:r>
      <w:r>
        <w:rPr>
          <w:rFonts w:ascii="Arial" w:hAnsi="Arial" w:cs="Arial"/>
          <w:lang w:val="et-EE"/>
        </w:rPr>
        <w:t xml:space="preserve">a suurem kui kogutulu prognoos või on </w:t>
      </w:r>
      <w:r w:rsidR="00CD2888">
        <w:rPr>
          <w:rFonts w:ascii="Arial" w:hAnsi="Arial" w:cs="Arial"/>
          <w:lang w:val="et-EE"/>
        </w:rPr>
        <w:t>taotleja</w:t>
      </w:r>
      <w:r>
        <w:rPr>
          <w:rFonts w:ascii="Arial" w:hAnsi="Arial" w:cs="Arial"/>
          <w:lang w:val="et-EE"/>
        </w:rPr>
        <w:t xml:space="preserve"> märkinud avalikest vahenditest saadava tulu näiteks väiksema numbrina, kui on planeerinud saada toetusi (ja on näiteks </w:t>
      </w:r>
      <w:r w:rsidR="00895EAE">
        <w:rPr>
          <w:rFonts w:ascii="Arial" w:hAnsi="Arial" w:cs="Arial"/>
          <w:lang w:val="et-EE"/>
        </w:rPr>
        <w:t xml:space="preserve">antud taotlusega </w:t>
      </w:r>
      <w:proofErr w:type="spellStart"/>
      <w:r>
        <w:rPr>
          <w:rFonts w:ascii="Arial" w:hAnsi="Arial" w:cs="Arial"/>
          <w:lang w:val="et-EE"/>
        </w:rPr>
        <w:t>ePRIA</w:t>
      </w:r>
      <w:proofErr w:type="spellEnd"/>
      <w:r>
        <w:rPr>
          <w:rFonts w:ascii="Arial" w:hAnsi="Arial" w:cs="Arial"/>
          <w:lang w:val="et-EE"/>
        </w:rPr>
        <w:t xml:space="preserve">-s </w:t>
      </w:r>
      <w:r w:rsidR="00895EAE">
        <w:rPr>
          <w:rFonts w:ascii="Arial" w:hAnsi="Arial" w:cs="Arial"/>
          <w:lang w:val="et-EE"/>
        </w:rPr>
        <w:t>taotlenud</w:t>
      </w:r>
      <w:r>
        <w:rPr>
          <w:rFonts w:ascii="Arial" w:hAnsi="Arial" w:cs="Arial"/>
          <w:lang w:val="et-EE"/>
        </w:rPr>
        <w:t xml:space="preserve">). Kui andmed ei ole loogilised, tuleb </w:t>
      </w:r>
      <w:r w:rsidR="00CD2888">
        <w:rPr>
          <w:rFonts w:ascii="Arial" w:hAnsi="Arial" w:cs="Arial"/>
          <w:lang w:val="et-EE"/>
        </w:rPr>
        <w:t>taotlejale</w:t>
      </w:r>
      <w:r>
        <w:rPr>
          <w:rFonts w:ascii="Arial" w:hAnsi="Arial" w:cs="Arial"/>
          <w:lang w:val="et-EE"/>
        </w:rPr>
        <w:t xml:space="preserve"> saata järelepärimine ning paluda lahti kirjutada tegevuse alustamise aasta kogu prognoositav tulu, sh kelle käest saadakse ja mille tarbeks. </w:t>
      </w:r>
    </w:p>
    <w:p w14:paraId="77E4018E" w14:textId="77777777" w:rsidR="00895EAE" w:rsidRDefault="00895EAE" w:rsidP="0074046B">
      <w:pPr>
        <w:spacing w:after="0" w:line="240" w:lineRule="auto"/>
        <w:jc w:val="both"/>
        <w:rPr>
          <w:rFonts w:ascii="Arial" w:hAnsi="Arial" w:cs="Arial"/>
          <w:lang w:val="et-EE"/>
        </w:rPr>
      </w:pPr>
    </w:p>
    <w:p w14:paraId="27573F3D" w14:textId="0506FB51" w:rsidR="0074046B" w:rsidRPr="005A037E" w:rsidRDefault="0074046B" w:rsidP="0074046B">
      <w:pPr>
        <w:spacing w:after="0" w:line="240" w:lineRule="auto"/>
        <w:jc w:val="both"/>
        <w:rPr>
          <w:rFonts w:ascii="Arial" w:hAnsi="Arial" w:cs="Arial"/>
          <w:szCs w:val="24"/>
          <w:lang w:val="et-EE"/>
        </w:rPr>
      </w:pPr>
      <w:r w:rsidRPr="005A037E">
        <w:rPr>
          <w:rFonts w:ascii="Arial" w:hAnsi="Arial" w:cs="Arial"/>
          <w:szCs w:val="24"/>
          <w:lang w:val="et-EE"/>
        </w:rPr>
        <w:t xml:space="preserve">Selleks, et tegemist oleks </w:t>
      </w:r>
      <w:proofErr w:type="spellStart"/>
      <w:r w:rsidRPr="005A037E">
        <w:rPr>
          <w:rFonts w:ascii="Arial" w:hAnsi="Arial" w:cs="Arial"/>
          <w:szCs w:val="24"/>
          <w:lang w:val="et-EE"/>
        </w:rPr>
        <w:t>hankijaga</w:t>
      </w:r>
      <w:proofErr w:type="spellEnd"/>
      <w:r w:rsidRPr="005A037E">
        <w:rPr>
          <w:rFonts w:ascii="Arial" w:hAnsi="Arial" w:cs="Arial"/>
          <w:szCs w:val="24"/>
          <w:lang w:val="et-EE"/>
        </w:rPr>
        <w:t xml:space="preserve">, peab </w:t>
      </w:r>
      <w:r w:rsidR="00CD2888">
        <w:rPr>
          <w:rFonts w:ascii="Arial" w:hAnsi="Arial" w:cs="Arial"/>
          <w:szCs w:val="24"/>
          <w:lang w:val="et-EE"/>
        </w:rPr>
        <w:t>taotleja</w:t>
      </w:r>
      <w:r w:rsidRPr="005A037E">
        <w:rPr>
          <w:rFonts w:ascii="Arial" w:hAnsi="Arial" w:cs="Arial"/>
          <w:szCs w:val="24"/>
          <w:lang w:val="et-EE"/>
        </w:rPr>
        <w:t xml:space="preserve"> saama </w:t>
      </w:r>
      <w:r w:rsidRPr="005A037E">
        <w:rPr>
          <w:rFonts w:ascii="Arial" w:hAnsi="Arial" w:cs="Arial"/>
          <w:b/>
          <w:szCs w:val="24"/>
          <w:lang w:val="et-EE"/>
        </w:rPr>
        <w:t>vähemalt poole</w:t>
      </w:r>
      <w:r w:rsidRPr="005A037E">
        <w:rPr>
          <w:rFonts w:ascii="Arial" w:hAnsi="Arial" w:cs="Arial"/>
          <w:szCs w:val="24"/>
          <w:lang w:val="et-EE"/>
        </w:rPr>
        <w:t xml:space="preserve"> oma majandusaasta tulust avalikest vahenditest. See tähendab, et juhul, kui aastane avalikest vahenditest saadav prognoositav tulu on </w:t>
      </w:r>
      <w:r>
        <w:rPr>
          <w:rFonts w:ascii="Arial" w:hAnsi="Arial" w:cs="Arial"/>
          <w:szCs w:val="24"/>
          <w:lang w:val="et-EE"/>
        </w:rPr>
        <w:t>enam</w:t>
      </w:r>
      <w:r w:rsidRPr="005A037E">
        <w:rPr>
          <w:rFonts w:ascii="Arial" w:hAnsi="Arial" w:cs="Arial"/>
          <w:szCs w:val="24"/>
          <w:lang w:val="et-EE"/>
        </w:rPr>
        <w:t xml:space="preserve"> kui 50% kogu tulu prognoosist, on tegemist </w:t>
      </w:r>
      <w:proofErr w:type="spellStart"/>
      <w:r w:rsidRPr="005A037E">
        <w:rPr>
          <w:rFonts w:ascii="Arial" w:hAnsi="Arial" w:cs="Arial"/>
          <w:szCs w:val="24"/>
          <w:lang w:val="et-EE"/>
        </w:rPr>
        <w:t>hankijaga</w:t>
      </w:r>
      <w:proofErr w:type="spellEnd"/>
      <w:r w:rsidRPr="005A037E">
        <w:rPr>
          <w:rFonts w:ascii="Arial" w:hAnsi="Arial" w:cs="Arial"/>
          <w:szCs w:val="24"/>
          <w:lang w:val="et-EE"/>
        </w:rPr>
        <w:t xml:space="preserve">. </w:t>
      </w:r>
      <w:proofErr w:type="spellStart"/>
      <w:r w:rsidRPr="005A037E">
        <w:rPr>
          <w:rFonts w:ascii="Arial" w:hAnsi="Arial" w:cs="Arial"/>
          <w:b/>
          <w:szCs w:val="24"/>
          <w:lang w:val="et-EE"/>
        </w:rPr>
        <w:t>Menetlejal</w:t>
      </w:r>
      <w:proofErr w:type="spellEnd"/>
      <w:r w:rsidRPr="005A037E">
        <w:rPr>
          <w:rFonts w:ascii="Arial" w:hAnsi="Arial" w:cs="Arial"/>
          <w:b/>
          <w:szCs w:val="24"/>
          <w:lang w:val="et-EE"/>
        </w:rPr>
        <w:t xml:space="preserve"> tuleb silmas pidada, et hinnata tuleb selle konkreetse majandusaasta tulu, millal tegevuste elluviimisega alustatakse. </w:t>
      </w:r>
      <w:r w:rsidRPr="005A037E">
        <w:rPr>
          <w:rFonts w:ascii="Arial" w:hAnsi="Arial" w:cs="Arial"/>
          <w:szCs w:val="24"/>
          <w:lang w:val="et-EE"/>
        </w:rPr>
        <w:t xml:space="preserve">Alati ei pruugi taotluse esitamise ning tegevuse alustamise majandusaasta kokku langeda ning tuleb jälgida, et kontrollitaks õige aasta (prognoositavaid) tulusid. Avalikest vahenditest saadavaks tuluks loetakse riigiasutuste, kohalike omavalitsuste poolt antud toetusi (sh sihtotstarbelisi toetusi). Siia hulka ei loeta nt aga lepingulisi tasusid ja annetusi. </w:t>
      </w:r>
    </w:p>
    <w:p w14:paraId="1323C3B4" w14:textId="27F0A759" w:rsidR="00CD2888" w:rsidRPr="000849FE" w:rsidRDefault="0074046B" w:rsidP="00CD2888">
      <w:pPr>
        <w:spacing w:after="0" w:line="240" w:lineRule="auto"/>
        <w:contextualSpacing/>
        <w:jc w:val="both"/>
        <w:rPr>
          <w:rFonts w:ascii="Arial" w:hAnsi="Arial" w:cs="Arial"/>
          <w:color w:val="FF0000"/>
          <w:szCs w:val="24"/>
          <w:lang w:val="et-EE"/>
        </w:rPr>
      </w:pPr>
      <w:r w:rsidRPr="005A037E">
        <w:rPr>
          <w:rFonts w:ascii="Arial" w:hAnsi="Arial" w:cs="Arial"/>
          <w:szCs w:val="24"/>
          <w:lang w:val="et-EE"/>
        </w:rPr>
        <w:t xml:space="preserve">Kui nähtub, et </w:t>
      </w:r>
      <w:r w:rsidR="00CD2888">
        <w:rPr>
          <w:rFonts w:ascii="Arial" w:hAnsi="Arial" w:cs="Arial"/>
          <w:szCs w:val="24"/>
          <w:lang w:val="et-EE"/>
        </w:rPr>
        <w:t>taotleja</w:t>
      </w:r>
      <w:r w:rsidRPr="005A037E">
        <w:rPr>
          <w:rFonts w:ascii="Arial" w:hAnsi="Arial" w:cs="Arial"/>
          <w:szCs w:val="24"/>
          <w:lang w:val="et-EE"/>
        </w:rPr>
        <w:t xml:space="preserve"> saab enam kui poole oma prognoositavast tulust avalikest vahenditest, ei ole antud juhul vajalik kontrolliga jätkata. Sellisel juhul on tuvastatud </w:t>
      </w:r>
      <w:r w:rsidR="00CD2888">
        <w:rPr>
          <w:rFonts w:ascii="Arial" w:hAnsi="Arial" w:cs="Arial"/>
          <w:szCs w:val="24"/>
          <w:lang w:val="et-EE"/>
        </w:rPr>
        <w:t>taotleja</w:t>
      </w:r>
      <w:r w:rsidRPr="005A037E">
        <w:rPr>
          <w:rFonts w:ascii="Arial" w:hAnsi="Arial" w:cs="Arial"/>
          <w:szCs w:val="24"/>
          <w:lang w:val="et-EE"/>
        </w:rPr>
        <w:t xml:space="preserve"> </w:t>
      </w:r>
      <w:proofErr w:type="spellStart"/>
      <w:r w:rsidRPr="005A037E">
        <w:rPr>
          <w:rFonts w:ascii="Arial" w:hAnsi="Arial" w:cs="Arial"/>
          <w:szCs w:val="24"/>
          <w:lang w:val="et-EE"/>
        </w:rPr>
        <w:t>hankijaks</w:t>
      </w:r>
      <w:proofErr w:type="spellEnd"/>
      <w:r w:rsidRPr="005A037E">
        <w:rPr>
          <w:rFonts w:ascii="Arial" w:hAnsi="Arial" w:cs="Arial"/>
          <w:szCs w:val="24"/>
          <w:lang w:val="et-EE"/>
        </w:rPr>
        <w:t xml:space="preserve"> olemine. </w:t>
      </w:r>
    </w:p>
    <w:p w14:paraId="5AA2805E" w14:textId="77777777" w:rsidR="00D315D9" w:rsidRDefault="00D315D9" w:rsidP="00CD2888">
      <w:pPr>
        <w:spacing w:after="0" w:line="240" w:lineRule="auto"/>
        <w:contextualSpacing/>
        <w:jc w:val="both"/>
        <w:rPr>
          <w:rFonts w:ascii="Arial" w:hAnsi="Arial" w:cs="Arial"/>
          <w:szCs w:val="24"/>
          <w:lang w:val="et-EE"/>
        </w:rPr>
      </w:pPr>
    </w:p>
    <w:p w14:paraId="6F175BB6" w14:textId="5650CDAF" w:rsidR="00F65D92" w:rsidRDefault="00CD2888" w:rsidP="00CD2888">
      <w:pPr>
        <w:spacing w:after="0" w:line="240" w:lineRule="auto"/>
        <w:contextualSpacing/>
        <w:jc w:val="both"/>
        <w:rPr>
          <w:rFonts w:ascii="Arial" w:eastAsia="Times New Roman" w:hAnsi="Arial" w:cs="Arial"/>
          <w:szCs w:val="24"/>
          <w:lang w:val="et-EE"/>
        </w:rPr>
      </w:pPr>
      <w:r w:rsidRPr="005A037E">
        <w:rPr>
          <w:rFonts w:ascii="Arial" w:eastAsia="Times New Roman" w:hAnsi="Arial" w:cs="Arial"/>
          <w:szCs w:val="24"/>
          <w:lang w:val="et-EE"/>
        </w:rPr>
        <w:t xml:space="preserve">Kui süsteemi genereeritud vastus ja </w:t>
      </w:r>
      <w:proofErr w:type="spellStart"/>
      <w:r w:rsidRPr="005A037E">
        <w:rPr>
          <w:rFonts w:ascii="Arial" w:eastAsia="Times New Roman" w:hAnsi="Arial" w:cs="Arial"/>
          <w:szCs w:val="24"/>
          <w:lang w:val="et-EE"/>
        </w:rPr>
        <w:t>menetleja</w:t>
      </w:r>
      <w:proofErr w:type="spellEnd"/>
      <w:r w:rsidRPr="005A037E">
        <w:rPr>
          <w:rFonts w:ascii="Arial" w:eastAsia="Times New Roman" w:hAnsi="Arial" w:cs="Arial"/>
          <w:szCs w:val="24"/>
          <w:lang w:val="et-EE"/>
        </w:rPr>
        <w:t xml:space="preserve"> tuvastatud tegelik õiguslik olukord on vastuolulised, tuleks taotlejat vastuolust teavitada. </w:t>
      </w:r>
      <w:proofErr w:type="spellStart"/>
      <w:r w:rsidRPr="005A037E">
        <w:rPr>
          <w:rFonts w:ascii="Arial" w:eastAsia="Times New Roman" w:hAnsi="Arial" w:cs="Arial"/>
          <w:szCs w:val="24"/>
          <w:lang w:val="et-EE"/>
        </w:rPr>
        <w:t>Menetlejal</w:t>
      </w:r>
      <w:proofErr w:type="spellEnd"/>
      <w:r w:rsidRPr="005A037E">
        <w:rPr>
          <w:rFonts w:ascii="Arial" w:eastAsia="Times New Roman" w:hAnsi="Arial" w:cs="Arial"/>
          <w:szCs w:val="24"/>
          <w:lang w:val="et-EE"/>
        </w:rPr>
        <w:t xml:space="preserve"> on siinkohal valida, kas saata välja kirjalik teade võimalikust </w:t>
      </w:r>
      <w:proofErr w:type="spellStart"/>
      <w:r w:rsidRPr="005A037E">
        <w:rPr>
          <w:rFonts w:ascii="Arial" w:eastAsia="Times New Roman" w:hAnsi="Arial" w:cs="Arial"/>
          <w:szCs w:val="24"/>
          <w:lang w:val="et-EE"/>
        </w:rPr>
        <w:t>hankijaks</w:t>
      </w:r>
      <w:proofErr w:type="spellEnd"/>
      <w:r w:rsidRPr="005A037E">
        <w:rPr>
          <w:rFonts w:ascii="Arial" w:eastAsia="Times New Roman" w:hAnsi="Arial" w:cs="Arial"/>
          <w:szCs w:val="24"/>
          <w:lang w:val="et-EE"/>
        </w:rPr>
        <w:t xml:space="preserve"> olemisest või paluda taotlejal süsteemis viga parandada. </w:t>
      </w:r>
      <w:r w:rsidR="00F65D92">
        <w:rPr>
          <w:rFonts w:ascii="Arial" w:eastAsia="Times New Roman" w:hAnsi="Arial" w:cs="Arial"/>
          <w:szCs w:val="24"/>
          <w:lang w:val="et-EE"/>
        </w:rPr>
        <w:t xml:space="preserve">Kirjalik teavitus tuleb valida kindlasti juhul, kui tegemist on etapiviisilise ehitamisega ja taotleja osutub siiski </w:t>
      </w:r>
      <w:proofErr w:type="spellStart"/>
      <w:r w:rsidR="00F65D92">
        <w:rPr>
          <w:rFonts w:ascii="Arial" w:eastAsia="Times New Roman" w:hAnsi="Arial" w:cs="Arial"/>
          <w:szCs w:val="24"/>
          <w:lang w:val="et-EE"/>
        </w:rPr>
        <w:t>hankijaks</w:t>
      </w:r>
      <w:proofErr w:type="spellEnd"/>
      <w:r w:rsidR="00F65D92">
        <w:rPr>
          <w:rFonts w:ascii="Arial" w:eastAsia="Times New Roman" w:hAnsi="Arial" w:cs="Arial"/>
          <w:szCs w:val="24"/>
          <w:lang w:val="et-EE"/>
        </w:rPr>
        <w:t xml:space="preserve">. Sellisel juhul tuleb taotlejat teavitada, et </w:t>
      </w:r>
      <w:r w:rsidR="00F65D92" w:rsidRPr="007B2A23">
        <w:rPr>
          <w:rFonts w:ascii="Arial" w:hAnsi="Arial" w:cs="Arial"/>
          <w:lang w:val="et-EE"/>
        </w:rPr>
        <w:t>iga projekti osa kohta tuleb valida hankemenetluse liik vastavalt projekti kogumaksumusele arvestades riigihangete seaduses § 14 toodud piirmäärasid. Näiteks kui kogu ehitusprojekti maksumus ületab 150 000 eurot, siis tuleb iga osa kohta korraldada avatud hankemenetlus.</w:t>
      </w:r>
    </w:p>
    <w:p w14:paraId="5921DAB4" w14:textId="265A2CFF" w:rsidR="0074046B" w:rsidRPr="005A037E" w:rsidRDefault="0074046B" w:rsidP="0074046B">
      <w:pPr>
        <w:spacing w:after="0" w:line="240" w:lineRule="auto"/>
        <w:jc w:val="both"/>
        <w:rPr>
          <w:rFonts w:ascii="Arial" w:hAnsi="Arial" w:cs="Arial"/>
          <w:szCs w:val="24"/>
          <w:lang w:val="et-EE"/>
        </w:rPr>
      </w:pPr>
    </w:p>
    <w:p w14:paraId="02D0198A" w14:textId="1AF6CFCB" w:rsidR="0074046B" w:rsidRPr="005A037E" w:rsidRDefault="0074046B" w:rsidP="0074046B">
      <w:pPr>
        <w:spacing w:after="0" w:line="240" w:lineRule="auto"/>
        <w:jc w:val="both"/>
        <w:rPr>
          <w:rFonts w:ascii="Arial" w:hAnsi="Arial" w:cs="Arial"/>
          <w:szCs w:val="24"/>
          <w:lang w:val="et-EE"/>
        </w:rPr>
      </w:pPr>
      <w:r w:rsidRPr="005A037E">
        <w:rPr>
          <w:rFonts w:ascii="Arial" w:hAnsi="Arial" w:cs="Arial"/>
          <w:szCs w:val="24"/>
          <w:lang w:val="et-EE"/>
        </w:rPr>
        <w:t xml:space="preserve">Juhul, kui </w:t>
      </w:r>
      <w:r w:rsidR="00CD2888">
        <w:rPr>
          <w:rFonts w:ascii="Arial" w:hAnsi="Arial" w:cs="Arial"/>
          <w:szCs w:val="24"/>
          <w:lang w:val="et-EE"/>
        </w:rPr>
        <w:t>taotleja</w:t>
      </w:r>
      <w:r w:rsidRPr="005A037E">
        <w:rPr>
          <w:rFonts w:ascii="Arial" w:hAnsi="Arial" w:cs="Arial"/>
          <w:szCs w:val="24"/>
          <w:lang w:val="et-EE"/>
        </w:rPr>
        <w:t xml:space="preserve"> prognoositavast tulust tuleb avalikest vahenditest vähem kui pool, tuleb kontrolliga jätkata. </w:t>
      </w:r>
    </w:p>
    <w:p w14:paraId="04707710" w14:textId="77777777" w:rsidR="0074046B" w:rsidRPr="005A037E" w:rsidRDefault="0074046B" w:rsidP="0074046B">
      <w:pPr>
        <w:spacing w:after="0" w:line="240" w:lineRule="auto"/>
        <w:jc w:val="both"/>
        <w:rPr>
          <w:rFonts w:ascii="Arial" w:hAnsi="Arial" w:cs="Arial"/>
          <w:szCs w:val="24"/>
          <w:lang w:val="et-EE"/>
        </w:rPr>
      </w:pPr>
    </w:p>
    <w:p w14:paraId="73481332" w14:textId="143B9BAF" w:rsidR="00D315D9" w:rsidRPr="00D315D9" w:rsidRDefault="0074046B" w:rsidP="00D315D9">
      <w:pPr>
        <w:pStyle w:val="ListParagraph"/>
        <w:numPr>
          <w:ilvl w:val="0"/>
          <w:numId w:val="6"/>
        </w:numPr>
        <w:spacing w:after="0" w:line="240" w:lineRule="auto"/>
        <w:rPr>
          <w:rFonts w:ascii="Arial" w:hAnsi="Arial" w:cs="Arial"/>
          <w:b/>
          <w:szCs w:val="24"/>
        </w:rPr>
      </w:pPr>
      <w:r w:rsidRPr="00D315D9">
        <w:rPr>
          <w:rFonts w:ascii="Arial" w:hAnsi="Arial" w:cs="Arial"/>
          <w:szCs w:val="24"/>
        </w:rPr>
        <w:lastRenderedPageBreak/>
        <w:t xml:space="preserve">Järgmiseks kontrollitakse, et kas </w:t>
      </w:r>
      <w:r w:rsidR="00CD2888" w:rsidRPr="00D315D9">
        <w:rPr>
          <w:rFonts w:ascii="Arial" w:hAnsi="Arial" w:cs="Arial"/>
          <w:b/>
          <w:szCs w:val="24"/>
        </w:rPr>
        <w:t>taotleja</w:t>
      </w:r>
      <w:r w:rsidRPr="00D315D9">
        <w:rPr>
          <w:rFonts w:ascii="Arial" w:hAnsi="Arial" w:cs="Arial"/>
          <w:b/>
          <w:szCs w:val="24"/>
        </w:rPr>
        <w:t xml:space="preserve"> juhtimis- või järelevalveorganite liikmetest enam kui poole määravad riik või riigiasutus, kohaliku omavalitsuse üksus, kohaliku omavalitsuse asutus või kohaliku omavalitsuse üksuste ühendus või muu avalik- õiguslik juriidiline isik või avalik-õigusliku juriidilise isiku asutus. </w:t>
      </w:r>
    </w:p>
    <w:p w14:paraId="637F91A7" w14:textId="77777777" w:rsidR="00D315D9" w:rsidRDefault="00D315D9" w:rsidP="0074046B">
      <w:pPr>
        <w:spacing w:after="0" w:line="240" w:lineRule="auto"/>
        <w:jc w:val="both"/>
        <w:rPr>
          <w:rFonts w:ascii="Arial" w:hAnsi="Arial" w:cs="Arial"/>
          <w:b/>
          <w:szCs w:val="24"/>
          <w:lang w:val="et-EE"/>
        </w:rPr>
      </w:pPr>
    </w:p>
    <w:p w14:paraId="69944F91" w14:textId="2F156990" w:rsidR="0074046B" w:rsidRDefault="0074046B" w:rsidP="0074046B">
      <w:pPr>
        <w:spacing w:after="0" w:line="240" w:lineRule="auto"/>
        <w:jc w:val="both"/>
        <w:rPr>
          <w:rFonts w:ascii="Arial" w:hAnsi="Arial" w:cs="Arial"/>
          <w:szCs w:val="24"/>
          <w:lang w:val="et-EE"/>
        </w:rPr>
      </w:pPr>
      <w:r>
        <w:rPr>
          <w:rFonts w:ascii="Arial" w:hAnsi="Arial" w:cs="Arial"/>
          <w:szCs w:val="24"/>
          <w:lang w:val="et-EE"/>
        </w:rPr>
        <w:t xml:space="preserve">Seda saab kontrollida äriregistrile esitatud põhikirjast või </w:t>
      </w:r>
      <w:proofErr w:type="spellStart"/>
      <w:r>
        <w:rPr>
          <w:rFonts w:ascii="Arial" w:hAnsi="Arial" w:cs="Arial"/>
          <w:szCs w:val="24"/>
          <w:lang w:val="et-EE"/>
        </w:rPr>
        <w:t>PRIA-le</w:t>
      </w:r>
      <w:proofErr w:type="spellEnd"/>
      <w:r>
        <w:rPr>
          <w:rFonts w:ascii="Arial" w:hAnsi="Arial" w:cs="Arial"/>
          <w:szCs w:val="24"/>
          <w:lang w:val="et-EE"/>
        </w:rPr>
        <w:t xml:space="preserve"> esitatud juhatuse liikmete nimekirjast. Kui olemasolevate andmete põhjal ei ole selge, kelle poolt on nt juhatuse liikmed määratavad, tuleb </w:t>
      </w:r>
      <w:proofErr w:type="spellStart"/>
      <w:r>
        <w:rPr>
          <w:rFonts w:ascii="Arial" w:hAnsi="Arial" w:cs="Arial"/>
          <w:szCs w:val="24"/>
          <w:lang w:val="et-EE"/>
        </w:rPr>
        <w:t>menetlejal</w:t>
      </w:r>
      <w:proofErr w:type="spellEnd"/>
      <w:r>
        <w:rPr>
          <w:rFonts w:ascii="Arial" w:hAnsi="Arial" w:cs="Arial"/>
          <w:szCs w:val="24"/>
          <w:lang w:val="et-EE"/>
        </w:rPr>
        <w:t xml:space="preserve"> teha järelepärimine ning paluda toetuse saajal esitada nimekiri juhtimis- või järelevalve organi liikmetest ja märkida juurde, kelle poolt on nad määratud. </w:t>
      </w:r>
    </w:p>
    <w:p w14:paraId="79BD6BB1" w14:textId="4304C1A8" w:rsidR="0074046B" w:rsidRDefault="0074046B" w:rsidP="0074046B">
      <w:pPr>
        <w:spacing w:after="0" w:line="240" w:lineRule="auto"/>
        <w:jc w:val="both"/>
        <w:rPr>
          <w:rFonts w:ascii="Arial" w:hAnsi="Arial" w:cs="Arial"/>
          <w:szCs w:val="24"/>
          <w:lang w:val="et-EE"/>
        </w:rPr>
      </w:pPr>
      <w:r>
        <w:rPr>
          <w:rFonts w:ascii="Arial" w:hAnsi="Arial" w:cs="Arial"/>
          <w:szCs w:val="24"/>
          <w:lang w:val="et-EE"/>
        </w:rPr>
        <w:t>Kui</w:t>
      </w:r>
      <w:r w:rsidR="00070772">
        <w:rPr>
          <w:rFonts w:ascii="Arial" w:hAnsi="Arial" w:cs="Arial"/>
          <w:szCs w:val="24"/>
          <w:lang w:val="et-EE"/>
        </w:rPr>
        <w:t xml:space="preserve"> antud eeldus on täidetud, on tegemist </w:t>
      </w:r>
      <w:proofErr w:type="spellStart"/>
      <w:r w:rsidR="00CD2888">
        <w:rPr>
          <w:rFonts w:ascii="Arial" w:hAnsi="Arial" w:cs="Arial"/>
          <w:szCs w:val="24"/>
          <w:lang w:val="et-EE"/>
        </w:rPr>
        <w:t>hankijaga</w:t>
      </w:r>
      <w:proofErr w:type="spellEnd"/>
      <w:r w:rsidR="00CD2888">
        <w:rPr>
          <w:rFonts w:ascii="Arial" w:hAnsi="Arial" w:cs="Arial"/>
          <w:szCs w:val="24"/>
          <w:lang w:val="et-EE"/>
        </w:rPr>
        <w:t xml:space="preserve">. </w:t>
      </w:r>
    </w:p>
    <w:p w14:paraId="14555EB5" w14:textId="77777777" w:rsidR="004146F4" w:rsidRDefault="004146F4" w:rsidP="0074046B">
      <w:pPr>
        <w:spacing w:after="0" w:line="240" w:lineRule="auto"/>
        <w:jc w:val="both"/>
        <w:rPr>
          <w:rFonts w:ascii="Arial" w:hAnsi="Arial" w:cs="Arial"/>
          <w:szCs w:val="24"/>
          <w:lang w:val="et-EE"/>
        </w:rPr>
      </w:pPr>
    </w:p>
    <w:p w14:paraId="72D96A25" w14:textId="1C7F99EF" w:rsidR="0074046B" w:rsidRPr="009B6DE7" w:rsidRDefault="0074046B" w:rsidP="0074046B">
      <w:pPr>
        <w:spacing w:after="0" w:line="240" w:lineRule="auto"/>
        <w:jc w:val="both"/>
        <w:rPr>
          <w:rFonts w:ascii="Arial" w:hAnsi="Arial" w:cs="Arial"/>
          <w:szCs w:val="24"/>
          <w:lang w:val="et-EE"/>
        </w:rPr>
      </w:pPr>
      <w:r>
        <w:rPr>
          <w:rFonts w:ascii="Arial" w:hAnsi="Arial" w:cs="Arial"/>
          <w:szCs w:val="24"/>
          <w:lang w:val="et-EE"/>
        </w:rPr>
        <w:t>Kui antud e</w:t>
      </w:r>
      <w:r w:rsidR="00CD2888">
        <w:rPr>
          <w:rFonts w:ascii="Arial" w:hAnsi="Arial" w:cs="Arial"/>
          <w:szCs w:val="24"/>
          <w:lang w:val="et-EE"/>
        </w:rPr>
        <w:t xml:space="preserve">eldus täidetud ei ole, jätkab </w:t>
      </w:r>
      <w:proofErr w:type="spellStart"/>
      <w:r>
        <w:rPr>
          <w:rFonts w:ascii="Arial" w:hAnsi="Arial" w:cs="Arial"/>
          <w:szCs w:val="24"/>
          <w:lang w:val="et-EE"/>
        </w:rPr>
        <w:t>menetleja</w:t>
      </w:r>
      <w:proofErr w:type="spellEnd"/>
      <w:r>
        <w:rPr>
          <w:rFonts w:ascii="Arial" w:hAnsi="Arial" w:cs="Arial"/>
          <w:szCs w:val="24"/>
          <w:lang w:val="et-EE"/>
        </w:rPr>
        <w:t xml:space="preserve"> kontrolliga. </w:t>
      </w:r>
    </w:p>
    <w:p w14:paraId="19CA0F98" w14:textId="77777777" w:rsidR="0074046B" w:rsidRDefault="0074046B" w:rsidP="0074046B">
      <w:pPr>
        <w:spacing w:after="0" w:line="240" w:lineRule="auto"/>
        <w:jc w:val="both"/>
        <w:rPr>
          <w:rFonts w:ascii="Arial" w:hAnsi="Arial" w:cs="Arial"/>
          <w:b/>
          <w:szCs w:val="24"/>
          <w:lang w:val="et-EE"/>
        </w:rPr>
      </w:pPr>
    </w:p>
    <w:p w14:paraId="1FBF23F1" w14:textId="2271D67C" w:rsidR="00D315D9" w:rsidRPr="00D315D9" w:rsidRDefault="0074046B" w:rsidP="00D315D9">
      <w:pPr>
        <w:pStyle w:val="ListParagraph"/>
        <w:numPr>
          <w:ilvl w:val="0"/>
          <w:numId w:val="6"/>
        </w:numPr>
        <w:spacing w:after="0" w:line="240" w:lineRule="auto"/>
        <w:rPr>
          <w:rFonts w:ascii="Arial" w:hAnsi="Arial" w:cs="Arial"/>
          <w:b/>
          <w:szCs w:val="24"/>
        </w:rPr>
      </w:pPr>
      <w:r w:rsidRPr="00D315D9">
        <w:rPr>
          <w:rFonts w:ascii="Arial" w:hAnsi="Arial" w:cs="Arial"/>
          <w:szCs w:val="24"/>
        </w:rPr>
        <w:t xml:space="preserve">Viimaks kontrollitakse, kas </w:t>
      </w:r>
      <w:r w:rsidR="00CD2888" w:rsidRPr="00D315D9">
        <w:rPr>
          <w:rFonts w:ascii="Arial" w:hAnsi="Arial" w:cs="Arial"/>
          <w:szCs w:val="24"/>
        </w:rPr>
        <w:t>taotleja</w:t>
      </w:r>
      <w:r w:rsidRPr="00D315D9">
        <w:rPr>
          <w:rFonts w:ascii="Arial" w:hAnsi="Arial" w:cs="Arial"/>
          <w:szCs w:val="24"/>
        </w:rPr>
        <w:t xml:space="preserve"> </w:t>
      </w:r>
      <w:r w:rsidRPr="00D315D9">
        <w:rPr>
          <w:rFonts w:ascii="Arial" w:hAnsi="Arial" w:cs="Arial"/>
          <w:b/>
          <w:szCs w:val="24"/>
        </w:rPr>
        <w:t xml:space="preserve">juhtimist muul viisil kontrollivad riik või riigiasutus, kohaliku omavalitsuse üksus, kohaliku omavalitsuse asutus või kohaliku omavalitsuse üksuste ühendus või muu avalik- õiguslik juriidiline isik või avalik-õigusliku juriidilise isiku asutus. </w:t>
      </w:r>
    </w:p>
    <w:p w14:paraId="665C70CD" w14:textId="77777777" w:rsidR="00D315D9" w:rsidRDefault="00D315D9" w:rsidP="0074046B">
      <w:pPr>
        <w:spacing w:after="0" w:line="240" w:lineRule="auto"/>
        <w:jc w:val="both"/>
        <w:rPr>
          <w:rFonts w:ascii="Arial" w:hAnsi="Arial" w:cs="Arial"/>
          <w:b/>
          <w:szCs w:val="24"/>
          <w:lang w:val="et-EE"/>
        </w:rPr>
      </w:pPr>
    </w:p>
    <w:p w14:paraId="77C50153" w14:textId="3149EB66" w:rsidR="0074046B" w:rsidRDefault="0074046B" w:rsidP="0074046B">
      <w:pPr>
        <w:spacing w:after="0" w:line="240" w:lineRule="auto"/>
        <w:jc w:val="both"/>
        <w:rPr>
          <w:rFonts w:ascii="Arial" w:hAnsi="Arial" w:cs="Arial"/>
          <w:szCs w:val="24"/>
          <w:lang w:val="et-EE"/>
        </w:rPr>
      </w:pPr>
      <w:r>
        <w:rPr>
          <w:rFonts w:ascii="Arial" w:hAnsi="Arial" w:cs="Arial"/>
          <w:szCs w:val="24"/>
          <w:lang w:val="et-EE"/>
        </w:rPr>
        <w:t xml:space="preserve">Seda tuleb </w:t>
      </w:r>
      <w:proofErr w:type="spellStart"/>
      <w:r>
        <w:rPr>
          <w:rFonts w:ascii="Arial" w:hAnsi="Arial" w:cs="Arial"/>
          <w:szCs w:val="24"/>
          <w:lang w:val="et-EE"/>
        </w:rPr>
        <w:t>menetlejal</w:t>
      </w:r>
      <w:proofErr w:type="spellEnd"/>
      <w:r>
        <w:rPr>
          <w:rFonts w:ascii="Arial" w:hAnsi="Arial" w:cs="Arial"/>
          <w:szCs w:val="24"/>
          <w:lang w:val="et-EE"/>
        </w:rPr>
        <w:t xml:space="preserve"> hinnata </w:t>
      </w:r>
      <w:r w:rsidR="00CD2888">
        <w:rPr>
          <w:rFonts w:ascii="Arial" w:hAnsi="Arial" w:cs="Arial"/>
          <w:szCs w:val="24"/>
          <w:lang w:val="et-EE"/>
        </w:rPr>
        <w:t>taotleja</w:t>
      </w:r>
      <w:r>
        <w:rPr>
          <w:rFonts w:ascii="Arial" w:hAnsi="Arial" w:cs="Arial"/>
          <w:szCs w:val="24"/>
          <w:lang w:val="et-EE"/>
        </w:rPr>
        <w:t xml:space="preserve"> poolt esitatud andmeid mõistlikult vaadeldes. Kui </w:t>
      </w:r>
      <w:proofErr w:type="spellStart"/>
      <w:r>
        <w:rPr>
          <w:rFonts w:ascii="Arial" w:hAnsi="Arial" w:cs="Arial"/>
          <w:szCs w:val="24"/>
          <w:lang w:val="et-EE"/>
        </w:rPr>
        <w:t>menetleja</w:t>
      </w:r>
      <w:proofErr w:type="spellEnd"/>
      <w:r>
        <w:rPr>
          <w:rFonts w:ascii="Arial" w:hAnsi="Arial" w:cs="Arial"/>
          <w:szCs w:val="24"/>
          <w:lang w:val="et-EE"/>
        </w:rPr>
        <w:t xml:space="preserve"> hinnangul</w:t>
      </w:r>
      <w:r w:rsidR="00070772">
        <w:rPr>
          <w:rFonts w:ascii="Arial" w:hAnsi="Arial" w:cs="Arial"/>
          <w:szCs w:val="24"/>
          <w:lang w:val="et-EE"/>
        </w:rPr>
        <w:t xml:space="preserve"> on antud eeldus täidetud, </w:t>
      </w:r>
      <w:r>
        <w:rPr>
          <w:rFonts w:ascii="Arial" w:hAnsi="Arial" w:cs="Arial"/>
          <w:szCs w:val="24"/>
          <w:lang w:val="et-EE"/>
        </w:rPr>
        <w:t xml:space="preserve">on </w:t>
      </w:r>
      <w:r w:rsidR="00070772">
        <w:rPr>
          <w:rFonts w:ascii="Arial" w:hAnsi="Arial" w:cs="Arial"/>
          <w:szCs w:val="24"/>
          <w:lang w:val="et-EE"/>
        </w:rPr>
        <w:t xml:space="preserve">tegemist </w:t>
      </w:r>
      <w:proofErr w:type="spellStart"/>
      <w:r>
        <w:rPr>
          <w:rFonts w:ascii="Arial" w:hAnsi="Arial" w:cs="Arial"/>
          <w:szCs w:val="24"/>
          <w:lang w:val="et-EE"/>
        </w:rPr>
        <w:t>hankijaga</w:t>
      </w:r>
      <w:proofErr w:type="spellEnd"/>
      <w:r>
        <w:rPr>
          <w:rFonts w:ascii="Arial" w:hAnsi="Arial" w:cs="Arial"/>
          <w:szCs w:val="24"/>
          <w:lang w:val="et-EE"/>
        </w:rPr>
        <w:t>.</w:t>
      </w:r>
      <w:r w:rsidR="00CD2888">
        <w:rPr>
          <w:rFonts w:ascii="Arial" w:hAnsi="Arial" w:cs="Arial"/>
          <w:szCs w:val="24"/>
          <w:lang w:val="et-EE"/>
        </w:rPr>
        <w:t xml:space="preserve"> </w:t>
      </w:r>
    </w:p>
    <w:p w14:paraId="5D594011" w14:textId="39EDF788" w:rsidR="00683824" w:rsidRPr="00EA64E8" w:rsidRDefault="0074046B" w:rsidP="00893016">
      <w:pPr>
        <w:spacing w:after="0" w:line="240" w:lineRule="auto"/>
        <w:jc w:val="both"/>
        <w:rPr>
          <w:rFonts w:ascii="Arial" w:hAnsi="Arial" w:cs="Arial"/>
          <w:szCs w:val="24"/>
          <w:lang w:val="et-EE"/>
        </w:rPr>
      </w:pPr>
      <w:r>
        <w:rPr>
          <w:rFonts w:ascii="Arial" w:hAnsi="Arial" w:cs="Arial"/>
          <w:szCs w:val="24"/>
          <w:lang w:val="et-EE"/>
        </w:rPr>
        <w:t xml:space="preserve">Kui antud eeldus täidetud ei ole, siis ei saa toetuse saaja näol tegemist olla </w:t>
      </w:r>
      <w:proofErr w:type="spellStart"/>
      <w:r>
        <w:rPr>
          <w:rFonts w:ascii="Arial" w:hAnsi="Arial" w:cs="Arial"/>
          <w:szCs w:val="24"/>
          <w:lang w:val="et-EE"/>
        </w:rPr>
        <w:t>hankijaga</w:t>
      </w:r>
      <w:proofErr w:type="spellEnd"/>
      <w:r w:rsidR="00070772">
        <w:rPr>
          <w:rFonts w:ascii="Arial" w:hAnsi="Arial" w:cs="Arial"/>
          <w:szCs w:val="24"/>
          <w:lang w:val="et-EE"/>
        </w:rPr>
        <w:t>.</w:t>
      </w:r>
      <w:r>
        <w:rPr>
          <w:rFonts w:ascii="Arial" w:hAnsi="Arial" w:cs="Arial"/>
          <w:szCs w:val="24"/>
          <w:lang w:val="et-EE"/>
        </w:rPr>
        <w:t xml:space="preserve"> </w:t>
      </w:r>
    </w:p>
    <w:p w14:paraId="65576A9E" w14:textId="77777777" w:rsidR="008E3C7D" w:rsidRPr="00DE7D27" w:rsidRDefault="008E3C7D" w:rsidP="00893016">
      <w:pPr>
        <w:spacing w:after="0" w:line="240" w:lineRule="auto"/>
        <w:jc w:val="both"/>
        <w:rPr>
          <w:rFonts w:ascii="Arial" w:hAnsi="Arial" w:cs="Arial"/>
          <w:szCs w:val="24"/>
          <w:lang w:val="et-EE"/>
        </w:rPr>
      </w:pPr>
    </w:p>
    <w:p w14:paraId="00CEAA34" w14:textId="77777777" w:rsidR="008E3C7D" w:rsidRPr="007456EA" w:rsidRDefault="008E3C7D" w:rsidP="00893016">
      <w:pPr>
        <w:spacing w:after="0" w:line="240" w:lineRule="auto"/>
        <w:jc w:val="both"/>
        <w:rPr>
          <w:rFonts w:ascii="Arial" w:hAnsi="Arial" w:cs="Arial"/>
          <w:szCs w:val="24"/>
          <w:lang w:val="et-EE"/>
        </w:rPr>
      </w:pPr>
    </w:p>
    <w:p w14:paraId="13643162" w14:textId="77777777" w:rsidR="008E3C7D" w:rsidRPr="00EA64E8" w:rsidRDefault="008E3C7D" w:rsidP="00893016">
      <w:pPr>
        <w:spacing w:after="0" w:line="240" w:lineRule="auto"/>
        <w:jc w:val="both"/>
        <w:rPr>
          <w:rFonts w:ascii="Arial" w:hAnsi="Arial" w:cs="Arial"/>
          <w:szCs w:val="24"/>
          <w:lang w:val="et-EE"/>
        </w:rPr>
      </w:pPr>
    </w:p>
    <w:p w14:paraId="416DC191" w14:textId="2EA9CDA6" w:rsidR="00A85A03" w:rsidRPr="00EA64E8" w:rsidRDefault="00A85A03">
      <w:pPr>
        <w:rPr>
          <w:rFonts w:ascii="Arial" w:hAnsi="Arial" w:cs="Arial"/>
          <w:szCs w:val="24"/>
          <w:lang w:val="et-EE"/>
        </w:rPr>
      </w:pPr>
    </w:p>
    <w:sectPr w:rsidR="00A85A03" w:rsidRPr="00EA64E8" w:rsidSect="0009590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415C4"/>
    <w:multiLevelType w:val="hybridMultilevel"/>
    <w:tmpl w:val="2CC87442"/>
    <w:lvl w:ilvl="0" w:tplc="CB08A12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AB63356"/>
    <w:multiLevelType w:val="hybridMultilevel"/>
    <w:tmpl w:val="E41242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502159"/>
    <w:multiLevelType w:val="hybridMultilevel"/>
    <w:tmpl w:val="4F3C3A72"/>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7484923"/>
    <w:multiLevelType w:val="hybridMultilevel"/>
    <w:tmpl w:val="CCE6367E"/>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4F1EBE"/>
    <w:multiLevelType w:val="hybridMultilevel"/>
    <w:tmpl w:val="A5124DC4"/>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A2A6B3A"/>
    <w:multiLevelType w:val="hybridMultilevel"/>
    <w:tmpl w:val="16643B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7D"/>
    <w:rsid w:val="00007843"/>
    <w:rsid w:val="00020FE1"/>
    <w:rsid w:val="000624BE"/>
    <w:rsid w:val="00070772"/>
    <w:rsid w:val="000849FE"/>
    <w:rsid w:val="00095908"/>
    <w:rsid w:val="000A7CA3"/>
    <w:rsid w:val="000D2FB0"/>
    <w:rsid w:val="000E0CD2"/>
    <w:rsid w:val="00117A96"/>
    <w:rsid w:val="001322E7"/>
    <w:rsid w:val="00152770"/>
    <w:rsid w:val="001547D9"/>
    <w:rsid w:val="001626CE"/>
    <w:rsid w:val="00185AFA"/>
    <w:rsid w:val="00220B48"/>
    <w:rsid w:val="00265B10"/>
    <w:rsid w:val="002672D0"/>
    <w:rsid w:val="00271CF7"/>
    <w:rsid w:val="002A39E3"/>
    <w:rsid w:val="002C5F7F"/>
    <w:rsid w:val="002F0555"/>
    <w:rsid w:val="00312DD8"/>
    <w:rsid w:val="00325E7C"/>
    <w:rsid w:val="003331E5"/>
    <w:rsid w:val="0034396B"/>
    <w:rsid w:val="00355506"/>
    <w:rsid w:val="00371AD0"/>
    <w:rsid w:val="003B29BE"/>
    <w:rsid w:val="003C3434"/>
    <w:rsid w:val="003D3C6E"/>
    <w:rsid w:val="003D5963"/>
    <w:rsid w:val="003F56C5"/>
    <w:rsid w:val="004013D6"/>
    <w:rsid w:val="004135A1"/>
    <w:rsid w:val="004146F4"/>
    <w:rsid w:val="0043410A"/>
    <w:rsid w:val="004505FC"/>
    <w:rsid w:val="00455B34"/>
    <w:rsid w:val="004628E0"/>
    <w:rsid w:val="0049372B"/>
    <w:rsid w:val="004A1456"/>
    <w:rsid w:val="0050332E"/>
    <w:rsid w:val="0053033C"/>
    <w:rsid w:val="00585C3F"/>
    <w:rsid w:val="00594EFA"/>
    <w:rsid w:val="005A263C"/>
    <w:rsid w:val="005F7774"/>
    <w:rsid w:val="00615B1E"/>
    <w:rsid w:val="0064142B"/>
    <w:rsid w:val="00656A87"/>
    <w:rsid w:val="00663497"/>
    <w:rsid w:val="00673D27"/>
    <w:rsid w:val="00683824"/>
    <w:rsid w:val="00692CBA"/>
    <w:rsid w:val="00694618"/>
    <w:rsid w:val="006E7195"/>
    <w:rsid w:val="0070536A"/>
    <w:rsid w:val="00732C84"/>
    <w:rsid w:val="0074046B"/>
    <w:rsid w:val="007456EA"/>
    <w:rsid w:val="007605AB"/>
    <w:rsid w:val="007A4328"/>
    <w:rsid w:val="007A786F"/>
    <w:rsid w:val="007B2A23"/>
    <w:rsid w:val="007E7997"/>
    <w:rsid w:val="00801D88"/>
    <w:rsid w:val="008164E0"/>
    <w:rsid w:val="00823C41"/>
    <w:rsid w:val="00847EA8"/>
    <w:rsid w:val="00852BE2"/>
    <w:rsid w:val="00876CF4"/>
    <w:rsid w:val="00892B38"/>
    <w:rsid w:val="00893016"/>
    <w:rsid w:val="00895EAE"/>
    <w:rsid w:val="008B5268"/>
    <w:rsid w:val="008C2D2C"/>
    <w:rsid w:val="008D7112"/>
    <w:rsid w:val="008E3C7D"/>
    <w:rsid w:val="00906513"/>
    <w:rsid w:val="00915079"/>
    <w:rsid w:val="009630AA"/>
    <w:rsid w:val="0099272F"/>
    <w:rsid w:val="009B3E51"/>
    <w:rsid w:val="009B6DE7"/>
    <w:rsid w:val="009C764F"/>
    <w:rsid w:val="009D33BF"/>
    <w:rsid w:val="009D63F0"/>
    <w:rsid w:val="009D6696"/>
    <w:rsid w:val="00A0486D"/>
    <w:rsid w:val="00A230F7"/>
    <w:rsid w:val="00A45B1A"/>
    <w:rsid w:val="00A51E08"/>
    <w:rsid w:val="00A6570C"/>
    <w:rsid w:val="00A85A03"/>
    <w:rsid w:val="00AE7EBF"/>
    <w:rsid w:val="00AF14AB"/>
    <w:rsid w:val="00AF578B"/>
    <w:rsid w:val="00B460B9"/>
    <w:rsid w:val="00B505EA"/>
    <w:rsid w:val="00B858F6"/>
    <w:rsid w:val="00BA2C1B"/>
    <w:rsid w:val="00BB3EB8"/>
    <w:rsid w:val="00BB6196"/>
    <w:rsid w:val="00BF7DBE"/>
    <w:rsid w:val="00C11C38"/>
    <w:rsid w:val="00C123C2"/>
    <w:rsid w:val="00C13DA3"/>
    <w:rsid w:val="00C23C32"/>
    <w:rsid w:val="00C3787E"/>
    <w:rsid w:val="00C37976"/>
    <w:rsid w:val="00C53847"/>
    <w:rsid w:val="00C738C9"/>
    <w:rsid w:val="00CD2888"/>
    <w:rsid w:val="00D0332C"/>
    <w:rsid w:val="00D301E6"/>
    <w:rsid w:val="00D315D9"/>
    <w:rsid w:val="00D329CA"/>
    <w:rsid w:val="00D466DC"/>
    <w:rsid w:val="00D52D82"/>
    <w:rsid w:val="00D71A4F"/>
    <w:rsid w:val="00DC76FB"/>
    <w:rsid w:val="00DD5EA1"/>
    <w:rsid w:val="00DE7D27"/>
    <w:rsid w:val="00E0044C"/>
    <w:rsid w:val="00E01C6D"/>
    <w:rsid w:val="00E32CE2"/>
    <w:rsid w:val="00E516C4"/>
    <w:rsid w:val="00E60A53"/>
    <w:rsid w:val="00EA64E8"/>
    <w:rsid w:val="00ED1AA0"/>
    <w:rsid w:val="00ED3352"/>
    <w:rsid w:val="00EF07DF"/>
    <w:rsid w:val="00EF4BC0"/>
    <w:rsid w:val="00F02635"/>
    <w:rsid w:val="00F21721"/>
    <w:rsid w:val="00F264FE"/>
    <w:rsid w:val="00F343DC"/>
    <w:rsid w:val="00F455A6"/>
    <w:rsid w:val="00F64A65"/>
    <w:rsid w:val="00F65D92"/>
    <w:rsid w:val="00F874B8"/>
    <w:rsid w:val="00F91E99"/>
    <w:rsid w:val="00FA1937"/>
    <w:rsid w:val="00FB51D8"/>
    <w:rsid w:val="00FC489F"/>
    <w:rsid w:val="00FD7645"/>
    <w:rsid w:val="00FD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ECC2"/>
  <w15:chartTrackingRefBased/>
  <w15:docId w15:val="{B170CA70-56F0-4535-9F88-8B0312E4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3C7D"/>
    <w:rPr>
      <w:color w:val="0000FF"/>
      <w:u w:val="single"/>
    </w:rPr>
  </w:style>
  <w:style w:type="character" w:styleId="CommentReference">
    <w:name w:val="annotation reference"/>
    <w:basedOn w:val="DefaultParagraphFont"/>
    <w:uiPriority w:val="99"/>
    <w:rsid w:val="008E3C7D"/>
    <w:rPr>
      <w:sz w:val="16"/>
      <w:szCs w:val="16"/>
    </w:rPr>
  </w:style>
  <w:style w:type="paragraph" w:styleId="CommentText">
    <w:name w:val="annotation text"/>
    <w:basedOn w:val="Normal"/>
    <w:link w:val="CommentTextChar"/>
    <w:uiPriority w:val="99"/>
    <w:rsid w:val="008E3C7D"/>
    <w:pPr>
      <w:spacing w:after="0" w:line="360" w:lineRule="auto"/>
      <w:jc w:val="both"/>
    </w:pPr>
    <w:rPr>
      <w:rFonts w:ascii="Times New Roman" w:eastAsia="Times New Roman" w:hAnsi="Times New Roman" w:cs="Calibri"/>
      <w:sz w:val="20"/>
      <w:szCs w:val="20"/>
      <w:lang w:val="nl-BE" w:eastAsia="et-EE"/>
    </w:rPr>
  </w:style>
  <w:style w:type="character" w:customStyle="1" w:styleId="CommentTextChar">
    <w:name w:val="Comment Text Char"/>
    <w:basedOn w:val="DefaultParagraphFont"/>
    <w:link w:val="CommentText"/>
    <w:uiPriority w:val="99"/>
    <w:rsid w:val="008E3C7D"/>
    <w:rPr>
      <w:rFonts w:ascii="Times New Roman" w:eastAsia="Times New Roman" w:hAnsi="Times New Roman" w:cs="Calibri"/>
      <w:sz w:val="20"/>
      <w:szCs w:val="20"/>
      <w:lang w:val="nl-BE" w:eastAsia="et-EE"/>
    </w:rPr>
  </w:style>
  <w:style w:type="paragraph" w:styleId="ListParagraph">
    <w:name w:val="List Paragraph"/>
    <w:basedOn w:val="Normal"/>
    <w:uiPriority w:val="34"/>
    <w:qFormat/>
    <w:rsid w:val="008E3C7D"/>
    <w:pPr>
      <w:spacing w:after="80" w:line="276" w:lineRule="auto"/>
      <w:ind w:left="720"/>
      <w:contextualSpacing/>
      <w:jc w:val="both"/>
    </w:pPr>
    <w:rPr>
      <w:rFonts w:ascii="Times New Roman" w:eastAsia="Calibri" w:hAnsi="Times New Roman" w:cs="Calibri"/>
      <w:sz w:val="24"/>
      <w:lang w:val="et-EE"/>
    </w:rPr>
  </w:style>
  <w:style w:type="paragraph" w:styleId="BalloonText">
    <w:name w:val="Balloon Text"/>
    <w:basedOn w:val="Normal"/>
    <w:link w:val="BalloonTextChar"/>
    <w:uiPriority w:val="99"/>
    <w:semiHidden/>
    <w:unhideWhenUsed/>
    <w:rsid w:val="008E3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C7D"/>
    <w:rPr>
      <w:rFonts w:ascii="Segoe UI" w:hAnsi="Segoe UI" w:cs="Segoe UI"/>
      <w:sz w:val="18"/>
      <w:szCs w:val="18"/>
    </w:rPr>
  </w:style>
  <w:style w:type="character" w:styleId="FollowedHyperlink">
    <w:name w:val="FollowedHyperlink"/>
    <w:basedOn w:val="DefaultParagraphFont"/>
    <w:uiPriority w:val="99"/>
    <w:semiHidden/>
    <w:unhideWhenUsed/>
    <w:rsid w:val="0089301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83824"/>
    <w:pPr>
      <w:spacing w:after="160" w:line="240" w:lineRule="auto"/>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83824"/>
    <w:rPr>
      <w:rFonts w:ascii="Times New Roman" w:eastAsia="Times New Roman" w:hAnsi="Times New Roman" w:cs="Calibri"/>
      <w:b/>
      <w:bCs/>
      <w:sz w:val="20"/>
      <w:szCs w:val="20"/>
      <w:lang w:val="nl-B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BD8A-F54D-48A3-B438-913E4DF7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1174</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PRIA</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Kurvits</dc:creator>
  <cp:keywords/>
  <dc:description/>
  <cp:lastModifiedBy>Piret Ilves</cp:lastModifiedBy>
  <cp:revision>5</cp:revision>
  <cp:lastPrinted>2020-01-24T10:02:00Z</cp:lastPrinted>
  <dcterms:created xsi:type="dcterms:W3CDTF">2020-01-24T09:38:00Z</dcterms:created>
  <dcterms:modified xsi:type="dcterms:W3CDTF">2020-01-24T10:07:00Z</dcterms:modified>
</cp:coreProperties>
</file>